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44F31" w14:textId="6B67EBC5" w:rsidR="00193DDF" w:rsidRPr="00750D58" w:rsidRDefault="00193DDF" w:rsidP="00193DDF">
      <w:pPr>
        <w:spacing w:line="240" w:lineRule="auto"/>
        <w:jc w:val="center"/>
        <w:rPr>
          <w:rFonts w:ascii="Trebuchet MS" w:hAnsi="Trebuchet MS"/>
          <w:b/>
          <w:sz w:val="24"/>
          <w:szCs w:val="24"/>
        </w:rPr>
      </w:pPr>
      <w:r>
        <w:rPr>
          <w:rFonts w:ascii="Trebuchet MS" w:hAnsi="Trebuchet MS"/>
          <w:b/>
          <w:sz w:val="24"/>
          <w:szCs w:val="24"/>
        </w:rPr>
        <w:t xml:space="preserve">Tabel comparativ </w:t>
      </w:r>
      <w:r w:rsidR="0077378E">
        <w:rPr>
          <w:rFonts w:ascii="Trebuchet MS" w:hAnsi="Trebuchet MS"/>
          <w:b/>
          <w:sz w:val="24"/>
          <w:szCs w:val="24"/>
        </w:rPr>
        <w:t>Regulamentul</w:t>
      </w:r>
      <w:r w:rsidRPr="00750D58">
        <w:rPr>
          <w:rFonts w:ascii="Trebuchet MS" w:hAnsi="Trebuchet MS"/>
          <w:b/>
          <w:sz w:val="24"/>
          <w:szCs w:val="24"/>
        </w:rPr>
        <w:t xml:space="preserve"> de recepţie şi înscriere în evidenţele de cadastru şi car</w:t>
      </w:r>
      <w:r w:rsidR="0086206B">
        <w:rPr>
          <w:rFonts w:ascii="Trebuchet MS" w:hAnsi="Trebuchet MS"/>
          <w:b/>
          <w:sz w:val="24"/>
          <w:szCs w:val="24"/>
        </w:rPr>
        <w:t>te funciară, aprobat prin Ordinu</w:t>
      </w:r>
      <w:r w:rsidRPr="00750D58">
        <w:rPr>
          <w:rFonts w:ascii="Trebuchet MS" w:hAnsi="Trebuchet MS"/>
          <w:b/>
          <w:sz w:val="24"/>
          <w:szCs w:val="24"/>
        </w:rPr>
        <w:t>l directorului general al ANCPI nr. 600/8.02.2023</w:t>
      </w:r>
    </w:p>
    <w:p w14:paraId="0146F1FB" w14:textId="49B1BFBB" w:rsidR="006A69C2" w:rsidRPr="0080608D" w:rsidRDefault="006A69C2" w:rsidP="0080608D">
      <w:pPr>
        <w:jc w:val="both"/>
        <w:rPr>
          <w:rFonts w:ascii="Trebuchet MS" w:hAnsi="Trebuchet MS"/>
          <w:b/>
          <w:sz w:val="24"/>
          <w:szCs w:val="24"/>
        </w:rPr>
      </w:pPr>
    </w:p>
    <w:p w14:paraId="444BFAFA" w14:textId="77777777" w:rsidR="006B435B" w:rsidRPr="0080608D" w:rsidRDefault="006B435B" w:rsidP="0080608D">
      <w:pPr>
        <w:jc w:val="both"/>
        <w:rPr>
          <w:rFonts w:ascii="Trebuchet MS" w:hAnsi="Trebuchet MS"/>
          <w:sz w:val="24"/>
          <w:szCs w:val="24"/>
        </w:rPr>
      </w:pPr>
    </w:p>
    <w:tbl>
      <w:tblPr>
        <w:tblStyle w:val="TableGrid"/>
        <w:tblW w:w="14485" w:type="dxa"/>
        <w:jc w:val="center"/>
        <w:tblLayout w:type="fixed"/>
        <w:tblLook w:val="04A0" w:firstRow="1" w:lastRow="0" w:firstColumn="1" w:lastColumn="0" w:noHBand="0" w:noVBand="1"/>
      </w:tblPr>
      <w:tblGrid>
        <w:gridCol w:w="4585"/>
        <w:gridCol w:w="5400"/>
        <w:gridCol w:w="4500"/>
      </w:tblGrid>
      <w:tr w:rsidR="006A69C2" w:rsidRPr="0080608D" w14:paraId="1002A8A9" w14:textId="77777777" w:rsidTr="006B435B">
        <w:trPr>
          <w:trHeight w:val="800"/>
          <w:jc w:val="center"/>
        </w:trPr>
        <w:tc>
          <w:tcPr>
            <w:tcW w:w="4585" w:type="dxa"/>
          </w:tcPr>
          <w:p w14:paraId="4AB533A9" w14:textId="62E69444" w:rsidR="00EA5266" w:rsidRPr="00750D58" w:rsidRDefault="009A226D" w:rsidP="00EA5266">
            <w:pPr>
              <w:jc w:val="center"/>
              <w:rPr>
                <w:rFonts w:ascii="Trebuchet MS" w:hAnsi="Trebuchet MS"/>
                <w:b/>
                <w:sz w:val="24"/>
                <w:szCs w:val="24"/>
              </w:rPr>
            </w:pPr>
            <w:r>
              <w:rPr>
                <w:rFonts w:ascii="Trebuchet MS" w:hAnsi="Trebuchet MS"/>
                <w:b/>
                <w:sz w:val="24"/>
                <w:szCs w:val="24"/>
              </w:rPr>
              <w:t xml:space="preserve">Regulamentul </w:t>
            </w:r>
            <w:r w:rsidR="00EA5266" w:rsidRPr="00750D58">
              <w:rPr>
                <w:rFonts w:ascii="Trebuchet MS" w:hAnsi="Trebuchet MS"/>
                <w:b/>
                <w:sz w:val="24"/>
                <w:szCs w:val="24"/>
              </w:rPr>
              <w:t>de recepţie şi înscriere în evidenţele de cadastru şi carte funciară, aprobat prin ordinal directorului general al ANCPI nr. 600/8.02.2023</w:t>
            </w:r>
          </w:p>
          <w:p w14:paraId="2633667E" w14:textId="77777777" w:rsidR="006A69C2" w:rsidRPr="0080608D" w:rsidRDefault="006A69C2" w:rsidP="0080608D">
            <w:pPr>
              <w:spacing w:line="276" w:lineRule="auto"/>
              <w:jc w:val="both"/>
              <w:rPr>
                <w:rFonts w:ascii="Trebuchet MS" w:hAnsi="Trebuchet MS" w:cs="Arial"/>
                <w:b/>
                <w:bCs/>
                <w:sz w:val="24"/>
                <w:szCs w:val="24"/>
              </w:rPr>
            </w:pPr>
          </w:p>
        </w:tc>
        <w:tc>
          <w:tcPr>
            <w:tcW w:w="5400" w:type="dxa"/>
          </w:tcPr>
          <w:p w14:paraId="6334373B" w14:textId="7C134903" w:rsidR="0086206B" w:rsidRPr="00750D58" w:rsidRDefault="0086206B" w:rsidP="0086206B">
            <w:pPr>
              <w:jc w:val="center"/>
              <w:rPr>
                <w:rFonts w:ascii="Trebuchet MS" w:hAnsi="Trebuchet MS"/>
                <w:b/>
                <w:sz w:val="24"/>
                <w:szCs w:val="24"/>
              </w:rPr>
            </w:pPr>
            <w:r>
              <w:rPr>
                <w:rFonts w:ascii="Trebuchet MS" w:hAnsi="Trebuchet MS" w:cs="Arial"/>
                <w:b/>
                <w:sz w:val="24"/>
                <w:szCs w:val="24"/>
              </w:rPr>
              <w:t>Propuneri de modifi</w:t>
            </w:r>
            <w:r w:rsidR="00EA5266">
              <w:rPr>
                <w:rFonts w:ascii="Trebuchet MS" w:hAnsi="Trebuchet MS" w:cs="Arial"/>
                <w:b/>
                <w:sz w:val="24"/>
                <w:szCs w:val="24"/>
              </w:rPr>
              <w:t>c</w:t>
            </w:r>
            <w:r>
              <w:rPr>
                <w:rFonts w:ascii="Trebuchet MS" w:hAnsi="Trebuchet MS" w:cs="Arial"/>
                <w:b/>
                <w:sz w:val="24"/>
                <w:szCs w:val="24"/>
              </w:rPr>
              <w:t>a</w:t>
            </w:r>
            <w:r w:rsidR="00EA5266">
              <w:rPr>
                <w:rFonts w:ascii="Trebuchet MS" w:hAnsi="Trebuchet MS" w:cs="Arial"/>
                <w:b/>
                <w:sz w:val="24"/>
                <w:szCs w:val="24"/>
              </w:rPr>
              <w:t>re</w:t>
            </w:r>
            <w:r>
              <w:rPr>
                <w:rFonts w:ascii="Trebuchet MS" w:hAnsi="Trebuchet MS"/>
                <w:b/>
                <w:sz w:val="24"/>
                <w:szCs w:val="24"/>
              </w:rPr>
              <w:t xml:space="preserve"> Ordin director </w:t>
            </w:r>
            <w:r w:rsidRPr="00750D58">
              <w:rPr>
                <w:rFonts w:ascii="Trebuchet MS" w:hAnsi="Trebuchet MS"/>
                <w:b/>
                <w:sz w:val="24"/>
                <w:szCs w:val="24"/>
              </w:rPr>
              <w:t>general al ANCPI nr. 600/8.02.2023</w:t>
            </w:r>
          </w:p>
          <w:p w14:paraId="6537AE4B" w14:textId="77777777" w:rsidR="0086206B" w:rsidRPr="0080608D" w:rsidRDefault="0086206B" w:rsidP="0086206B">
            <w:pPr>
              <w:jc w:val="both"/>
              <w:rPr>
                <w:rFonts w:ascii="Trebuchet MS" w:hAnsi="Trebuchet MS"/>
                <w:b/>
                <w:sz w:val="24"/>
                <w:szCs w:val="24"/>
              </w:rPr>
            </w:pPr>
          </w:p>
          <w:p w14:paraId="1CEFA700" w14:textId="122417CA" w:rsidR="006A69C2" w:rsidRPr="0080608D" w:rsidRDefault="006A69C2" w:rsidP="0080608D">
            <w:pPr>
              <w:tabs>
                <w:tab w:val="left" w:pos="3720"/>
              </w:tabs>
              <w:spacing w:line="276" w:lineRule="auto"/>
              <w:jc w:val="both"/>
              <w:rPr>
                <w:rFonts w:ascii="Trebuchet MS" w:hAnsi="Trebuchet MS" w:cs="Arial"/>
                <w:b/>
                <w:sz w:val="24"/>
                <w:szCs w:val="24"/>
              </w:rPr>
            </w:pPr>
          </w:p>
        </w:tc>
        <w:tc>
          <w:tcPr>
            <w:tcW w:w="4500" w:type="dxa"/>
          </w:tcPr>
          <w:p w14:paraId="30E65975" w14:textId="5DC86FF1" w:rsidR="006A69C2" w:rsidRPr="0080608D" w:rsidRDefault="006A69C2" w:rsidP="0080608D">
            <w:pPr>
              <w:spacing w:line="276" w:lineRule="auto"/>
              <w:jc w:val="both"/>
              <w:rPr>
                <w:rFonts w:ascii="Trebuchet MS" w:hAnsi="Trebuchet MS" w:cs="Arial"/>
                <w:b/>
                <w:iCs/>
                <w:sz w:val="24"/>
                <w:szCs w:val="24"/>
              </w:rPr>
            </w:pPr>
            <w:r w:rsidRPr="0080608D">
              <w:rPr>
                <w:rFonts w:ascii="Trebuchet MS" w:hAnsi="Trebuchet MS" w:cs="Arial"/>
                <w:b/>
                <w:iCs/>
                <w:sz w:val="24"/>
                <w:szCs w:val="24"/>
              </w:rPr>
              <w:t>motivare</w:t>
            </w:r>
          </w:p>
        </w:tc>
      </w:tr>
      <w:tr w:rsidR="006B435B" w:rsidRPr="0080608D" w14:paraId="2079C86B" w14:textId="77777777" w:rsidTr="006B435B">
        <w:trPr>
          <w:trHeight w:val="800"/>
          <w:jc w:val="center"/>
        </w:trPr>
        <w:tc>
          <w:tcPr>
            <w:tcW w:w="4585" w:type="dxa"/>
          </w:tcPr>
          <w:p w14:paraId="49D6E7FC" w14:textId="53C06F90" w:rsidR="0072032E" w:rsidRPr="007829E0" w:rsidRDefault="0072032E" w:rsidP="001439D7">
            <w:pPr>
              <w:jc w:val="both"/>
              <w:rPr>
                <w:rFonts w:ascii="Trebuchet MS" w:hAnsi="Trebuchet MS"/>
                <w:sz w:val="24"/>
                <w:szCs w:val="24"/>
              </w:rPr>
            </w:pPr>
            <w:r w:rsidRPr="007829E0">
              <w:rPr>
                <w:rFonts w:ascii="Trebuchet MS" w:hAnsi="Trebuchet MS"/>
                <w:sz w:val="24"/>
                <w:szCs w:val="24"/>
              </w:rPr>
              <w:t> </w:t>
            </w:r>
            <w:r w:rsidR="008B30A1">
              <w:rPr>
                <w:rFonts w:ascii="Trebuchet MS" w:hAnsi="Trebuchet MS"/>
                <w:sz w:val="24"/>
                <w:szCs w:val="24"/>
              </w:rPr>
              <w:t>Art. 31 alin. (1)</w:t>
            </w:r>
            <w:r w:rsidRPr="007829E0">
              <w:rPr>
                <w:rFonts w:ascii="Trebuchet MS" w:hAnsi="Trebuchet MS"/>
                <w:sz w:val="24"/>
                <w:szCs w:val="24"/>
              </w:rPr>
              <w:t> </w:t>
            </w:r>
            <w:r w:rsidR="00DE0A67">
              <w:rPr>
                <w:rFonts w:ascii="Trebuchet MS" w:hAnsi="Trebuchet MS"/>
                <w:sz w:val="24"/>
                <w:szCs w:val="24"/>
              </w:rPr>
              <w:t>lit.</w:t>
            </w:r>
            <w:r w:rsidRPr="007829E0">
              <w:rPr>
                <w:rFonts w:ascii="Trebuchet MS" w:hAnsi="Trebuchet MS"/>
                <w:sz w:val="24"/>
                <w:szCs w:val="24"/>
              </w:rPr>
              <w:t xml:space="preserve"> d) </w:t>
            </w:r>
            <w:r w:rsidR="00F917EA">
              <w:rPr>
                <w:rFonts w:ascii="Trebuchet MS" w:hAnsi="Trebuchet MS"/>
                <w:sz w:val="24"/>
                <w:szCs w:val="24"/>
              </w:rPr>
              <w:t xml:space="preserve">- </w:t>
            </w:r>
            <w:r w:rsidRPr="007829E0">
              <w:rPr>
                <w:rFonts w:ascii="Trebuchet MS" w:hAnsi="Trebuchet MS"/>
                <w:sz w:val="24"/>
                <w:szCs w:val="24"/>
              </w:rPr>
              <w:t xml:space="preserve">pe PAD la punctul A «Date referitoare la teren» se va face menţiunea dacă imobilul este împrejmuit/neîmprejmuit, iar în documentaţia în format digital în câmpurile specifice din secţiunea «date textuale ale terenului». Dacă este parţial împrejmuit, se va specifica între ce puncte. Suma suprafeţelor parcelelor componente ale imobilului trebuie să fie egală cu suprafaţa imobilului. Se vor reprezenta construcţiile situate în interiorul imobilelor, indiferent de stadiul de execuţie, cu excepţia celor prevăzute la art. 93, </w:t>
            </w:r>
            <w:hyperlink r:id="rId8" w:history="1">
              <w:r w:rsidRPr="007829E0">
                <w:rPr>
                  <w:rFonts w:ascii="Trebuchet MS" w:hAnsi="Trebuchet MS"/>
                  <w:sz w:val="24"/>
                  <w:szCs w:val="24"/>
                </w:rPr>
                <w:t>alin. (2)</w:t>
              </w:r>
            </w:hyperlink>
            <w:r w:rsidRPr="007829E0">
              <w:rPr>
                <w:rFonts w:ascii="Trebuchet MS" w:hAnsi="Trebuchet MS"/>
                <w:sz w:val="24"/>
                <w:szCs w:val="24"/>
              </w:rPr>
              <w:t xml:space="preserve">. Suprafaţa construită la sol se reprezintă pe PAD cu linie continuă. </w:t>
            </w:r>
            <w:r w:rsidRPr="0072032E">
              <w:rPr>
                <w:rFonts w:ascii="Trebuchet MS" w:hAnsi="Trebuchet MS"/>
                <w:strike/>
                <w:sz w:val="24"/>
                <w:szCs w:val="24"/>
              </w:rPr>
              <w:t xml:space="preserve">Proiecţiile la sol ale elementelor constructive care depăşesc planul faţadei, indiferent de nivelul la care sunt amplasate, se reprezintă pe planul de amplasament şi delimitare al </w:t>
            </w:r>
            <w:r w:rsidRPr="0072032E">
              <w:rPr>
                <w:rFonts w:ascii="Trebuchet MS" w:hAnsi="Trebuchet MS"/>
                <w:strike/>
                <w:sz w:val="24"/>
                <w:szCs w:val="24"/>
              </w:rPr>
              <w:lastRenderedPageBreak/>
              <w:t>imobilului cu linii întrerupte</w:t>
            </w:r>
            <w:r w:rsidRPr="007829E0">
              <w:rPr>
                <w:rFonts w:ascii="Trebuchet MS" w:hAnsi="Trebuchet MS"/>
                <w:sz w:val="24"/>
                <w:szCs w:val="24"/>
              </w:rPr>
              <w:t xml:space="preserve">. Valorile suprafeţelor parcelelor şi imobilelor se rotunjesc la metru pătrat. Suprafeţele construcţiilor se determină cu o zecimală.Suprafaţa utilă a încăperilor se determină cu o zecimală.  </w:t>
            </w:r>
          </w:p>
          <w:p w14:paraId="3C465FC4" w14:textId="2B3C7811" w:rsidR="006B435B" w:rsidRPr="0080608D" w:rsidRDefault="006B435B" w:rsidP="001439D7">
            <w:pPr>
              <w:spacing w:line="276" w:lineRule="auto"/>
              <w:jc w:val="both"/>
              <w:rPr>
                <w:rFonts w:ascii="Trebuchet MS" w:hAnsi="Trebuchet MS" w:cs="Arial"/>
                <w:sz w:val="24"/>
                <w:szCs w:val="24"/>
              </w:rPr>
            </w:pPr>
          </w:p>
        </w:tc>
        <w:tc>
          <w:tcPr>
            <w:tcW w:w="5400" w:type="dxa"/>
          </w:tcPr>
          <w:p w14:paraId="008B0CEC" w14:textId="433057E2" w:rsidR="00EA5266" w:rsidRPr="00750D58" w:rsidRDefault="00EA5266" w:rsidP="001439D7">
            <w:pPr>
              <w:ind w:firstLine="708"/>
              <w:jc w:val="both"/>
              <w:rPr>
                <w:rFonts w:ascii="Trebuchet MS" w:hAnsi="Trebuchet MS"/>
                <w:sz w:val="24"/>
                <w:szCs w:val="24"/>
              </w:rPr>
            </w:pPr>
            <w:r>
              <w:rPr>
                <w:rFonts w:ascii="Trebuchet MS" w:hAnsi="Trebuchet MS"/>
                <w:b/>
                <w:sz w:val="24"/>
                <w:szCs w:val="24"/>
              </w:rPr>
              <w:lastRenderedPageBreak/>
              <w:t>La articolul 31 alineatul (1), litera</w:t>
            </w:r>
            <w:r w:rsidRPr="00F049A6">
              <w:rPr>
                <w:rFonts w:ascii="Trebuchet MS" w:hAnsi="Trebuchet MS"/>
                <w:b/>
                <w:sz w:val="24"/>
                <w:szCs w:val="24"/>
              </w:rPr>
              <w:t xml:space="preserve"> d) se modifică şi va avea următorul cuprins</w:t>
            </w:r>
            <w:r>
              <w:rPr>
                <w:rFonts w:ascii="Trebuchet MS" w:hAnsi="Trebuchet MS"/>
                <w:sz w:val="24"/>
                <w:szCs w:val="24"/>
              </w:rPr>
              <w:t>:</w:t>
            </w:r>
          </w:p>
          <w:p w14:paraId="717B6ABC"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d) pe PAD la punctul A «Date referitoare la teren» se vor face menţiunile: dacă imobilul este împrejmuit/neîmprejmuit și/sau dacă există împrejmuiri retrase față de limita imobilului și pe ce laturi, iar în documentaţia în format digital mențiunile se realizează în câmpurile specifice din secţiunea «date textuale ale terenului». Dacă este parţial împrejmuit, se va specifica între ce puncte. Reprezentarea prin semne convenționale a tipului împrejmuirii este opțională. Suma suprafeţelor parcelelor componente ale imobilului trebuie să fie egală cu suprafaţa imobilului. Se vor reprezenta construcţiile situate în interiorul imobilelor, indiferent de stadiul de execuţie, cu excepţia celor prevăzute la art. 93 alin. (2). Suprafaţa construită la sol se reprezintă pe PAD cu linie continuă. Valorile suprafeţelor parcelelor şi imobilelor se rotunjesc la metru pătrat. </w:t>
            </w:r>
            <w:r w:rsidRPr="00750D58">
              <w:rPr>
                <w:rFonts w:ascii="Trebuchet MS" w:hAnsi="Trebuchet MS"/>
                <w:sz w:val="24"/>
                <w:szCs w:val="24"/>
              </w:rPr>
              <w:lastRenderedPageBreak/>
              <w:t xml:space="preserve">Suprafeţele construcţiilor se determină cu o zecimală. Suprafaţa utilă a încăperilor se determină cu o zecimală. </w:t>
            </w:r>
          </w:p>
          <w:p w14:paraId="72D4C302" w14:textId="64E6AD16" w:rsidR="006B435B" w:rsidRPr="0080608D" w:rsidRDefault="006B435B" w:rsidP="001439D7">
            <w:pPr>
              <w:tabs>
                <w:tab w:val="left" w:pos="3720"/>
              </w:tabs>
              <w:spacing w:line="276" w:lineRule="auto"/>
              <w:jc w:val="both"/>
              <w:rPr>
                <w:rFonts w:ascii="Trebuchet MS" w:hAnsi="Trebuchet MS" w:cs="Arial"/>
                <w:b/>
                <w:sz w:val="24"/>
                <w:szCs w:val="24"/>
              </w:rPr>
            </w:pPr>
          </w:p>
        </w:tc>
        <w:tc>
          <w:tcPr>
            <w:tcW w:w="4500" w:type="dxa"/>
          </w:tcPr>
          <w:p w14:paraId="1AC36B1D" w14:textId="15E20A5C" w:rsidR="008C13E9" w:rsidRPr="00A128FF" w:rsidRDefault="008C13E9" w:rsidP="001439D7">
            <w:pPr>
              <w:pStyle w:val="Default"/>
              <w:jc w:val="both"/>
              <w:rPr>
                <w:rFonts w:cstheme="minorBidi"/>
                <w:color w:val="auto"/>
              </w:rPr>
            </w:pPr>
            <w:r w:rsidRPr="00A128FF">
              <w:rPr>
                <w:rFonts w:cstheme="minorBidi"/>
                <w:color w:val="auto"/>
              </w:rPr>
              <w:lastRenderedPageBreak/>
              <w:t xml:space="preserve">Se elimină fraza „Proiecţiile la sol ale elementelor constructive care depăşesc planul faţadei, indiferent de nivelul la care sunt amplasate, se reprezintă pe planul de amplasament şi delimitare al imobilului cu linii întrerupte” </w:t>
            </w:r>
          </w:p>
          <w:p w14:paraId="1CF508A0" w14:textId="4ABE2551" w:rsidR="000C37BD" w:rsidRPr="00A128FF" w:rsidRDefault="0036289A" w:rsidP="001439D7">
            <w:pPr>
              <w:pStyle w:val="Default"/>
              <w:jc w:val="both"/>
              <w:rPr>
                <w:rFonts w:cstheme="minorBidi"/>
                <w:color w:val="auto"/>
              </w:rPr>
            </w:pPr>
            <w:r w:rsidRPr="00A128FF">
              <w:rPr>
                <w:rFonts w:cstheme="minorBidi"/>
                <w:color w:val="auto"/>
              </w:rPr>
              <w:t xml:space="preserve">Au fost introduse precizări în vederea clarificării unor aspecte tehnice: cu privire la  </w:t>
            </w:r>
            <w:r w:rsidR="00A128FF" w:rsidRPr="00A128FF">
              <w:rPr>
                <w:rFonts w:cstheme="minorBidi"/>
                <w:color w:val="auto"/>
              </w:rPr>
              <w:t xml:space="preserve">existența </w:t>
            </w:r>
            <w:r w:rsidRPr="00A128FF">
              <w:rPr>
                <w:rFonts w:cstheme="minorBidi"/>
                <w:color w:val="auto"/>
              </w:rPr>
              <w:t>împrejmuiri</w:t>
            </w:r>
            <w:r w:rsidR="00A128FF" w:rsidRPr="00A128FF">
              <w:rPr>
                <w:rFonts w:cstheme="minorBidi"/>
                <w:color w:val="auto"/>
              </w:rPr>
              <w:t>lor</w:t>
            </w:r>
            <w:r w:rsidRPr="00A128FF">
              <w:rPr>
                <w:rFonts w:cstheme="minorBidi"/>
                <w:color w:val="auto"/>
              </w:rPr>
              <w:t xml:space="preserve"> retrase față de limita imobilului și pe ce laturi</w:t>
            </w:r>
            <w:r w:rsidR="00A128FF" w:rsidRPr="00A128FF">
              <w:rPr>
                <w:rFonts w:cstheme="minorBidi"/>
                <w:color w:val="auto"/>
              </w:rPr>
              <w:t xml:space="preserve"> și cu privire la faptul că reprezentarea prin semne convenționale a tipului împrejmuirii este opțională.</w:t>
            </w:r>
          </w:p>
          <w:p w14:paraId="7F589E10" w14:textId="1160D3CC" w:rsidR="000C37BD" w:rsidRPr="00A128FF" w:rsidRDefault="000C37BD" w:rsidP="001439D7">
            <w:pPr>
              <w:pStyle w:val="Default"/>
              <w:jc w:val="both"/>
              <w:rPr>
                <w:rFonts w:cstheme="minorBidi"/>
                <w:color w:val="auto"/>
              </w:rPr>
            </w:pPr>
            <w:r w:rsidRPr="00A128FF">
              <w:rPr>
                <w:rFonts w:cstheme="minorBidi"/>
                <w:color w:val="auto"/>
              </w:rPr>
              <w:t>În prezent în sistemul inform</w:t>
            </w:r>
            <w:r w:rsidR="00A128FF">
              <w:rPr>
                <w:rFonts w:cstheme="minorBidi"/>
                <w:color w:val="auto"/>
              </w:rPr>
              <w:t>atic nu pot fi  încărcate</w:t>
            </w:r>
            <w:r w:rsidRPr="00A128FF">
              <w:rPr>
                <w:rFonts w:cstheme="minorBidi"/>
                <w:color w:val="auto"/>
              </w:rPr>
              <w:t xml:space="preserve"> geometrii</w:t>
            </w:r>
            <w:r w:rsidR="00A128FF">
              <w:rPr>
                <w:rFonts w:cstheme="minorBidi"/>
                <w:color w:val="auto"/>
              </w:rPr>
              <w:t>le aferente proiecțiilor la sol ale elementelor constructive care depășesc planul fațadei</w:t>
            </w:r>
            <w:r w:rsidRPr="00A128FF">
              <w:rPr>
                <w:rFonts w:cstheme="minorBidi"/>
                <w:color w:val="auto"/>
              </w:rPr>
              <w:t xml:space="preserve"> pe un strat distinct.</w:t>
            </w:r>
          </w:p>
          <w:p w14:paraId="674A17A3" w14:textId="7D495628" w:rsidR="00A3289B" w:rsidRPr="0080608D" w:rsidRDefault="00A3289B" w:rsidP="001439D7">
            <w:pPr>
              <w:spacing w:line="276" w:lineRule="auto"/>
              <w:jc w:val="both"/>
              <w:rPr>
                <w:rFonts w:ascii="Trebuchet MS" w:hAnsi="Trebuchet MS" w:cs="Arial"/>
                <w:iCs/>
                <w:sz w:val="24"/>
                <w:szCs w:val="24"/>
              </w:rPr>
            </w:pPr>
          </w:p>
        </w:tc>
      </w:tr>
      <w:tr w:rsidR="00A2216D" w:rsidRPr="0080608D" w14:paraId="4A7D56E1" w14:textId="77777777" w:rsidTr="0080608D">
        <w:trPr>
          <w:trHeight w:val="6560"/>
          <w:jc w:val="center"/>
        </w:trPr>
        <w:tc>
          <w:tcPr>
            <w:tcW w:w="4585" w:type="dxa"/>
          </w:tcPr>
          <w:p w14:paraId="1A56BEE5" w14:textId="548E9725" w:rsidR="00F2738B" w:rsidRPr="0080608D" w:rsidRDefault="006B435B" w:rsidP="001439D7">
            <w:pPr>
              <w:spacing w:line="276" w:lineRule="auto"/>
              <w:jc w:val="both"/>
              <w:rPr>
                <w:rFonts w:ascii="Trebuchet MS" w:hAnsi="Trebuchet MS" w:cs="Arial"/>
                <w:sz w:val="24"/>
                <w:szCs w:val="24"/>
              </w:rPr>
            </w:pPr>
            <w:r w:rsidRPr="0080608D">
              <w:rPr>
                <w:rFonts w:ascii="Trebuchet MS" w:hAnsi="Trebuchet MS" w:cs="Arial"/>
                <w:sz w:val="24"/>
                <w:szCs w:val="24"/>
              </w:rPr>
              <w:t> </w:t>
            </w:r>
          </w:p>
          <w:p w14:paraId="2732F4C6" w14:textId="68E52379" w:rsidR="00465DA1" w:rsidRPr="0080608D" w:rsidRDefault="00465DA1" w:rsidP="001439D7">
            <w:pPr>
              <w:spacing w:line="276" w:lineRule="auto"/>
              <w:jc w:val="both"/>
              <w:rPr>
                <w:rFonts w:ascii="Trebuchet MS" w:hAnsi="Trebuchet MS" w:cs="Arial"/>
                <w:sz w:val="24"/>
                <w:szCs w:val="24"/>
              </w:rPr>
            </w:pPr>
          </w:p>
          <w:p w14:paraId="6CDB8A49" w14:textId="77777777" w:rsidR="00465DA1" w:rsidRPr="0080608D" w:rsidRDefault="00465DA1" w:rsidP="001439D7">
            <w:pPr>
              <w:spacing w:line="276" w:lineRule="auto"/>
              <w:jc w:val="both"/>
              <w:rPr>
                <w:rFonts w:ascii="Trebuchet MS" w:hAnsi="Trebuchet MS" w:cs="Arial"/>
                <w:sz w:val="24"/>
                <w:szCs w:val="24"/>
              </w:rPr>
            </w:pPr>
          </w:p>
          <w:p w14:paraId="64EF5A1E" w14:textId="2607D1BD" w:rsidR="00465DA1" w:rsidRPr="0080608D" w:rsidRDefault="00465DA1" w:rsidP="001439D7">
            <w:pPr>
              <w:spacing w:line="276" w:lineRule="auto"/>
              <w:jc w:val="both"/>
              <w:rPr>
                <w:rFonts w:ascii="Trebuchet MS" w:hAnsi="Trebuchet MS" w:cs="Arial"/>
                <w:sz w:val="24"/>
                <w:szCs w:val="24"/>
              </w:rPr>
            </w:pPr>
          </w:p>
        </w:tc>
        <w:tc>
          <w:tcPr>
            <w:tcW w:w="5400" w:type="dxa"/>
          </w:tcPr>
          <w:p w14:paraId="2AAF8BA9" w14:textId="75D97A47" w:rsidR="00EA5266" w:rsidRPr="00F049A6" w:rsidRDefault="00EA5266" w:rsidP="001439D7">
            <w:pPr>
              <w:ind w:firstLine="708"/>
              <w:jc w:val="both"/>
              <w:rPr>
                <w:rFonts w:ascii="Trebuchet MS" w:hAnsi="Trebuchet MS"/>
                <w:b/>
                <w:sz w:val="24"/>
                <w:szCs w:val="24"/>
              </w:rPr>
            </w:pPr>
            <w:r w:rsidRPr="00F049A6">
              <w:rPr>
                <w:rFonts w:ascii="Trebuchet MS" w:hAnsi="Trebuchet MS"/>
                <w:b/>
                <w:sz w:val="24"/>
                <w:szCs w:val="24"/>
              </w:rPr>
              <w:t>La articolul 31, după alineatul</w:t>
            </w:r>
            <w:r>
              <w:rPr>
                <w:rFonts w:ascii="Trebuchet MS" w:hAnsi="Trebuchet MS"/>
                <w:b/>
                <w:sz w:val="24"/>
                <w:szCs w:val="24"/>
              </w:rPr>
              <w:t xml:space="preserve"> (1) se introduce un nou</w:t>
            </w:r>
            <w:r w:rsidR="00860431">
              <w:rPr>
                <w:rFonts w:ascii="Trebuchet MS" w:hAnsi="Trebuchet MS"/>
                <w:b/>
                <w:sz w:val="24"/>
                <w:szCs w:val="24"/>
              </w:rPr>
              <w:t xml:space="preserve"> alineat</w:t>
            </w:r>
            <w:r>
              <w:rPr>
                <w:rFonts w:ascii="Trebuchet MS" w:hAnsi="Trebuchet MS"/>
                <w:b/>
                <w:sz w:val="24"/>
                <w:szCs w:val="24"/>
              </w:rPr>
              <w:t>, alineatul (1</w:t>
            </w:r>
            <w:r>
              <w:rPr>
                <w:rFonts w:ascii="Trebuchet MS" w:hAnsi="Trebuchet MS"/>
                <w:b/>
                <w:sz w:val="24"/>
                <w:szCs w:val="24"/>
                <w:vertAlign w:val="superscript"/>
              </w:rPr>
              <w:t>1</w:t>
            </w:r>
            <w:r w:rsidRPr="00F049A6">
              <w:rPr>
                <w:rFonts w:ascii="Trebuchet MS" w:hAnsi="Trebuchet MS"/>
                <w:b/>
                <w:sz w:val="24"/>
                <w:szCs w:val="24"/>
              </w:rPr>
              <w:t xml:space="preserve">) având următorul cuprins: </w:t>
            </w:r>
          </w:p>
          <w:p w14:paraId="2B8DA784" w14:textId="77777777" w:rsidR="00EA5266" w:rsidRPr="00750D58" w:rsidRDefault="00EA5266" w:rsidP="001439D7">
            <w:pPr>
              <w:jc w:val="both"/>
              <w:rPr>
                <w:rFonts w:ascii="Trebuchet MS" w:hAnsi="Trebuchet MS"/>
                <w:sz w:val="24"/>
                <w:szCs w:val="24"/>
              </w:rPr>
            </w:pPr>
            <w:r>
              <w:rPr>
                <w:rFonts w:ascii="Trebuchet MS" w:hAnsi="Trebuchet MS"/>
                <w:sz w:val="24"/>
                <w:szCs w:val="24"/>
              </w:rPr>
              <w:t>(1</w:t>
            </w:r>
            <w:r>
              <w:rPr>
                <w:rFonts w:ascii="Trebuchet MS" w:hAnsi="Trebuchet MS"/>
                <w:sz w:val="24"/>
                <w:szCs w:val="24"/>
                <w:vertAlign w:val="superscript"/>
              </w:rPr>
              <w:t>1</w:t>
            </w:r>
            <w:r w:rsidRPr="00750D58">
              <w:rPr>
                <w:rFonts w:ascii="Trebuchet MS" w:hAnsi="Trebuchet MS"/>
                <w:sz w:val="24"/>
                <w:szCs w:val="24"/>
              </w:rPr>
              <w:t>) Prin excepție, pentru imobilele reprezentate prin detalii liniare (ape curgătoare, canale, diguri, căi ferate, drumuri clasificate și alte asemenea), precum și pentru imobilele reprezentând ape stătătoare, nu este obligatorie mențiun</w:t>
            </w:r>
            <w:r>
              <w:rPr>
                <w:rFonts w:ascii="Trebuchet MS" w:hAnsi="Trebuchet MS"/>
                <w:sz w:val="24"/>
                <w:szCs w:val="24"/>
              </w:rPr>
              <w:t xml:space="preserve">ea referitoare la împrejmuire. </w:t>
            </w:r>
          </w:p>
          <w:p w14:paraId="4D610D0F" w14:textId="1B51C2EC" w:rsidR="00AB2328" w:rsidRPr="0080608D" w:rsidRDefault="00AB2328" w:rsidP="001439D7">
            <w:pPr>
              <w:spacing w:line="276" w:lineRule="auto"/>
              <w:jc w:val="both"/>
              <w:rPr>
                <w:rFonts w:ascii="Trebuchet MS" w:hAnsi="Trebuchet MS"/>
                <w:sz w:val="24"/>
                <w:szCs w:val="24"/>
              </w:rPr>
            </w:pPr>
          </w:p>
        </w:tc>
        <w:tc>
          <w:tcPr>
            <w:tcW w:w="4500" w:type="dxa"/>
          </w:tcPr>
          <w:p w14:paraId="1F3EE253" w14:textId="03E7F5EB" w:rsidR="00F2738B" w:rsidRPr="0080608D" w:rsidRDefault="0080608D" w:rsidP="001439D7">
            <w:pPr>
              <w:spacing w:line="276" w:lineRule="auto"/>
              <w:jc w:val="both"/>
              <w:rPr>
                <w:rFonts w:ascii="Trebuchet MS" w:hAnsi="Trebuchet MS" w:cs="Arial"/>
                <w:b/>
                <w:sz w:val="24"/>
                <w:szCs w:val="24"/>
              </w:rPr>
            </w:pPr>
            <w:r w:rsidRPr="0080608D">
              <w:rPr>
                <w:rFonts w:ascii="Trebuchet MS" w:hAnsi="Trebuchet MS"/>
                <w:sz w:val="24"/>
                <w:szCs w:val="24"/>
              </w:rPr>
              <w:t xml:space="preserve"> </w:t>
            </w:r>
            <w:r w:rsidR="0081452E">
              <w:rPr>
                <w:rFonts w:ascii="Trebuchet MS" w:hAnsi="Trebuchet MS"/>
                <w:sz w:val="24"/>
                <w:szCs w:val="24"/>
              </w:rPr>
              <w:t>A fost introdusă excepția pentru ape curgătoare</w:t>
            </w:r>
            <w:r w:rsidR="005A34D1">
              <w:rPr>
                <w:rFonts w:ascii="Trebuchet MS" w:hAnsi="Trebuchet MS"/>
                <w:sz w:val="24"/>
                <w:szCs w:val="24"/>
              </w:rPr>
              <w:t>, drumuri, căi ferate având în vedere faptul că acestea de regulă nu sunt împrejmuite</w:t>
            </w:r>
          </w:p>
        </w:tc>
      </w:tr>
      <w:tr w:rsidR="006A69C2" w:rsidRPr="0080608D" w14:paraId="7C07CCD6" w14:textId="77777777" w:rsidTr="006B435B">
        <w:trPr>
          <w:trHeight w:val="800"/>
          <w:jc w:val="center"/>
        </w:trPr>
        <w:tc>
          <w:tcPr>
            <w:tcW w:w="4585" w:type="dxa"/>
          </w:tcPr>
          <w:p w14:paraId="6ED5F5A0" w14:textId="7B9CCB5D" w:rsidR="0072032E" w:rsidRPr="007829E0" w:rsidRDefault="006F4D64" w:rsidP="001439D7">
            <w:pPr>
              <w:jc w:val="both"/>
              <w:rPr>
                <w:rFonts w:ascii="Trebuchet MS" w:hAnsi="Trebuchet MS"/>
                <w:sz w:val="24"/>
                <w:szCs w:val="24"/>
              </w:rPr>
            </w:pPr>
            <w:r>
              <w:rPr>
                <w:rFonts w:ascii="Trebuchet MS" w:hAnsi="Trebuchet MS"/>
                <w:sz w:val="24"/>
                <w:szCs w:val="24"/>
              </w:rPr>
              <w:lastRenderedPageBreak/>
              <w:t xml:space="preserve">Art. 31 </w:t>
            </w:r>
            <w:r w:rsidR="0072032E" w:rsidRPr="007829E0">
              <w:rPr>
                <w:rFonts w:ascii="Trebuchet MS" w:hAnsi="Trebuchet MS"/>
                <w:sz w:val="24"/>
                <w:szCs w:val="24"/>
              </w:rPr>
              <w:t>(4)</w:t>
            </w:r>
            <w:r>
              <w:rPr>
                <w:rFonts w:ascii="Trebuchet MS" w:hAnsi="Trebuchet MS"/>
                <w:sz w:val="24"/>
                <w:szCs w:val="24"/>
              </w:rPr>
              <w:t xml:space="preserve"> -</w:t>
            </w:r>
            <w:r w:rsidR="0072032E" w:rsidRPr="007829E0">
              <w:rPr>
                <w:rFonts w:ascii="Trebuchet MS" w:hAnsi="Trebuchet MS"/>
                <w:sz w:val="24"/>
                <w:szCs w:val="24"/>
              </w:rPr>
              <w:t xml:space="preserve"> Erorile menţionate la alineatele precedente nu vor genera suprapuneri </w:t>
            </w:r>
            <w:r w:rsidR="0072032E" w:rsidRPr="0072032E">
              <w:rPr>
                <w:rFonts w:ascii="Trebuchet MS" w:hAnsi="Trebuchet MS"/>
                <w:strike/>
                <w:sz w:val="24"/>
                <w:szCs w:val="24"/>
              </w:rPr>
              <w:t>sau goluri</w:t>
            </w:r>
            <w:r w:rsidR="0072032E" w:rsidRPr="007829E0">
              <w:rPr>
                <w:rFonts w:ascii="Trebuchet MS" w:hAnsi="Trebuchet MS"/>
                <w:sz w:val="24"/>
                <w:szCs w:val="24"/>
              </w:rPr>
              <w:t xml:space="preserve"> între imobilele din sistemul integrat de cadastru şi carte funciară. Reprezentarea grafică a limitei comune este unică.  </w:t>
            </w:r>
          </w:p>
          <w:p w14:paraId="0814AFD7" w14:textId="77777777" w:rsidR="006A69C2" w:rsidRPr="0080608D" w:rsidRDefault="006A69C2" w:rsidP="001439D7">
            <w:pPr>
              <w:spacing w:line="276" w:lineRule="auto"/>
              <w:jc w:val="both"/>
              <w:rPr>
                <w:rFonts w:ascii="Trebuchet MS" w:hAnsi="Trebuchet MS" w:cs="Arial"/>
                <w:sz w:val="24"/>
                <w:szCs w:val="24"/>
              </w:rPr>
            </w:pPr>
          </w:p>
        </w:tc>
        <w:tc>
          <w:tcPr>
            <w:tcW w:w="5400" w:type="dxa"/>
          </w:tcPr>
          <w:p w14:paraId="542CBC26" w14:textId="77777777" w:rsidR="00EA5266" w:rsidRPr="00F049A6" w:rsidRDefault="00EA5266" w:rsidP="001439D7">
            <w:pPr>
              <w:ind w:firstLine="708"/>
              <w:jc w:val="both"/>
              <w:rPr>
                <w:rFonts w:ascii="Trebuchet MS" w:hAnsi="Trebuchet MS"/>
                <w:b/>
                <w:sz w:val="24"/>
                <w:szCs w:val="24"/>
              </w:rPr>
            </w:pPr>
            <w:r>
              <w:rPr>
                <w:rFonts w:ascii="Trebuchet MS" w:hAnsi="Trebuchet MS"/>
                <w:b/>
                <w:sz w:val="24"/>
                <w:szCs w:val="24"/>
              </w:rPr>
              <w:t>La articolul</w:t>
            </w:r>
            <w:r w:rsidRPr="00F049A6">
              <w:rPr>
                <w:rFonts w:ascii="Trebuchet MS" w:hAnsi="Trebuchet MS"/>
                <w:b/>
                <w:sz w:val="24"/>
                <w:szCs w:val="24"/>
              </w:rPr>
              <w:t xml:space="preserve"> 31, alineatul (4) se modific</w:t>
            </w:r>
            <w:r>
              <w:rPr>
                <w:rFonts w:ascii="Trebuchet MS" w:hAnsi="Trebuchet MS"/>
                <w:b/>
                <w:sz w:val="24"/>
                <w:szCs w:val="24"/>
              </w:rPr>
              <w:t>ă și va avea următorul cuprins:</w:t>
            </w:r>
          </w:p>
          <w:p w14:paraId="533ACF2D"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(4) Erorile menţionate la alineatele precedente nu vor genera suprapuneri între imobilele din sistemul integrat de cadastru şi carte funciară. Reprezentarea grafic</w:t>
            </w:r>
            <w:r>
              <w:rPr>
                <w:rFonts w:ascii="Trebuchet MS" w:hAnsi="Trebuchet MS"/>
                <w:sz w:val="24"/>
                <w:szCs w:val="24"/>
              </w:rPr>
              <w:t xml:space="preserve">ă a limitei comune este unică. </w:t>
            </w:r>
          </w:p>
          <w:p w14:paraId="1CAA6F86" w14:textId="77777777" w:rsidR="006A69C2" w:rsidRPr="0080608D" w:rsidRDefault="006A69C2" w:rsidP="001439D7">
            <w:pPr>
              <w:spacing w:line="276" w:lineRule="auto"/>
              <w:jc w:val="both"/>
              <w:rPr>
                <w:rFonts w:ascii="Trebuchet MS" w:hAnsi="Trebuchet MS"/>
                <w:b/>
                <w:sz w:val="24"/>
                <w:szCs w:val="24"/>
              </w:rPr>
            </w:pPr>
          </w:p>
        </w:tc>
        <w:tc>
          <w:tcPr>
            <w:tcW w:w="4500" w:type="dxa"/>
          </w:tcPr>
          <w:p w14:paraId="518525CB" w14:textId="78434F1F" w:rsidR="006A69C2" w:rsidRPr="0080608D" w:rsidRDefault="004E434C" w:rsidP="004E434C">
            <w:pPr>
              <w:spacing w:line="276" w:lineRule="auto"/>
              <w:jc w:val="both"/>
              <w:rPr>
                <w:rFonts w:ascii="Trebuchet MS" w:hAnsi="Trebuchet MS" w:cs="Arial"/>
                <w:sz w:val="24"/>
                <w:szCs w:val="24"/>
              </w:rPr>
            </w:pPr>
            <w:r>
              <w:rPr>
                <w:rFonts w:ascii="Trebuchet MS" w:hAnsi="Trebuchet MS" w:cs="Arial"/>
                <w:sz w:val="24"/>
                <w:szCs w:val="24"/>
              </w:rPr>
              <w:t>Se elimină</w:t>
            </w:r>
            <w:r w:rsidR="0072032E">
              <w:rPr>
                <w:rFonts w:ascii="Trebuchet MS" w:hAnsi="Trebuchet MS" w:cs="Arial"/>
                <w:sz w:val="24"/>
                <w:szCs w:val="24"/>
              </w:rPr>
              <w:t xml:space="preserve"> sintagma goluri</w:t>
            </w:r>
            <w:r>
              <w:rPr>
                <w:rFonts w:ascii="Trebuchet MS" w:hAnsi="Trebuchet MS" w:cs="Arial"/>
                <w:sz w:val="24"/>
                <w:szCs w:val="24"/>
              </w:rPr>
              <w:t xml:space="preserve"> pentru a nu exista confuzii cu privire la posibilitatea existenței unor căi de acces sau terenuri libere între imobilele înscrise. </w:t>
            </w:r>
          </w:p>
        </w:tc>
      </w:tr>
      <w:tr w:rsidR="006A69C2" w:rsidRPr="0080608D" w14:paraId="2141FEBB" w14:textId="77777777" w:rsidTr="006B435B">
        <w:trPr>
          <w:trHeight w:val="800"/>
          <w:jc w:val="center"/>
        </w:trPr>
        <w:tc>
          <w:tcPr>
            <w:tcW w:w="4585" w:type="dxa"/>
          </w:tcPr>
          <w:p w14:paraId="7D498784" w14:textId="11047FD0" w:rsidR="006A69C2" w:rsidRPr="0080608D" w:rsidRDefault="00301771" w:rsidP="001439D7">
            <w:pPr>
              <w:spacing w:line="276" w:lineRule="auto"/>
              <w:jc w:val="both"/>
              <w:rPr>
                <w:rFonts w:ascii="Trebuchet MS" w:hAnsi="Trebuchet MS" w:cs="Arial"/>
                <w:sz w:val="24"/>
                <w:szCs w:val="24"/>
              </w:rPr>
            </w:pPr>
            <w:r w:rsidRPr="007829E0">
              <w:rPr>
                <w:rFonts w:ascii="Trebuchet MS" w:hAnsi="Trebuchet MS"/>
                <w:sz w:val="24"/>
                <w:szCs w:val="24"/>
              </w:rPr>
              <w:t xml:space="preserve">Art. 32. -   Elementele liniare şi atributele textuale din conţinutul grafic al anexelor la prezentul regulament, reprezintă modele care pot fi adaptate </w:t>
            </w:r>
            <w:r w:rsidRPr="00FB4FD1">
              <w:rPr>
                <w:rFonts w:ascii="Trebuchet MS" w:hAnsi="Trebuchet MS"/>
                <w:strike/>
                <w:sz w:val="24"/>
                <w:szCs w:val="24"/>
              </w:rPr>
              <w:t>corespunzător</w:t>
            </w:r>
            <w:r w:rsidRPr="007829E0">
              <w:rPr>
                <w:rFonts w:ascii="Trebuchet MS" w:hAnsi="Trebuchet MS"/>
                <w:sz w:val="24"/>
                <w:szCs w:val="24"/>
              </w:rPr>
              <w:t xml:space="preserve"> modelelor prevăzute în normele, instrucţiunile, standardele şi atlasele de semne convenţionale în vigoare.</w:t>
            </w:r>
            <w:r w:rsidRPr="007829E0">
              <w:rPr>
                <w:rFonts w:ascii="Trebuchet MS" w:hAnsi="Trebuchet MS"/>
                <w:sz w:val="24"/>
                <w:szCs w:val="24"/>
              </w:rPr>
              <w:br/>
            </w:r>
          </w:p>
        </w:tc>
        <w:tc>
          <w:tcPr>
            <w:tcW w:w="5400" w:type="dxa"/>
          </w:tcPr>
          <w:p w14:paraId="731BF2E8" w14:textId="77777777" w:rsidR="00EA5266" w:rsidRPr="00F049A6" w:rsidRDefault="00EA5266" w:rsidP="001439D7">
            <w:pPr>
              <w:jc w:val="both"/>
              <w:rPr>
                <w:rFonts w:ascii="Trebuchet MS" w:hAnsi="Trebuchet MS"/>
                <w:b/>
                <w:sz w:val="24"/>
                <w:szCs w:val="24"/>
              </w:rPr>
            </w:pPr>
            <w:r w:rsidRPr="00F049A6">
              <w:rPr>
                <w:rFonts w:ascii="Trebuchet MS" w:hAnsi="Trebuchet MS"/>
                <w:b/>
                <w:sz w:val="24"/>
                <w:szCs w:val="24"/>
              </w:rPr>
              <w:t>Articolul 32 se modifică</w:t>
            </w:r>
            <w:r>
              <w:rPr>
                <w:rFonts w:ascii="Trebuchet MS" w:hAnsi="Trebuchet MS"/>
                <w:b/>
                <w:sz w:val="24"/>
                <w:szCs w:val="24"/>
              </w:rPr>
              <w:t xml:space="preserve"> și va avea următorul cuprins: </w:t>
            </w:r>
          </w:p>
          <w:p w14:paraId="1242AEB6"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Art. 32. - Elementele liniare şi atributele textuale din conţinutul grafic </w:t>
            </w:r>
            <w:r w:rsidRPr="00301771">
              <w:rPr>
                <w:rFonts w:ascii="Trebuchet MS" w:hAnsi="Trebuchet MS"/>
                <w:b/>
                <w:sz w:val="24"/>
                <w:szCs w:val="24"/>
              </w:rPr>
              <w:t>și textual</w:t>
            </w:r>
            <w:r w:rsidRPr="00750D58">
              <w:rPr>
                <w:rFonts w:ascii="Trebuchet MS" w:hAnsi="Trebuchet MS"/>
                <w:sz w:val="24"/>
                <w:szCs w:val="24"/>
              </w:rPr>
              <w:t xml:space="preserve"> al anexelor la prezentul regulament, reprezintă modele care pot fi adaptate </w:t>
            </w:r>
            <w:r w:rsidRPr="00FB4FD1">
              <w:rPr>
                <w:rFonts w:ascii="Trebuchet MS" w:hAnsi="Trebuchet MS"/>
                <w:b/>
                <w:sz w:val="24"/>
                <w:szCs w:val="24"/>
              </w:rPr>
              <w:t>în funcție de specificul acestora</w:t>
            </w:r>
            <w:r w:rsidRPr="00750D58">
              <w:rPr>
                <w:rFonts w:ascii="Trebuchet MS" w:hAnsi="Trebuchet MS"/>
                <w:sz w:val="24"/>
                <w:szCs w:val="24"/>
              </w:rPr>
              <w:t xml:space="preserve">, </w:t>
            </w:r>
            <w:r w:rsidRPr="00FB4FD1">
              <w:rPr>
                <w:rFonts w:ascii="Trebuchet MS" w:hAnsi="Trebuchet MS"/>
                <w:b/>
                <w:sz w:val="24"/>
                <w:szCs w:val="24"/>
              </w:rPr>
              <w:t>cu respectarea</w:t>
            </w:r>
            <w:r w:rsidRPr="00750D58">
              <w:rPr>
                <w:rFonts w:ascii="Trebuchet MS" w:hAnsi="Trebuchet MS"/>
                <w:sz w:val="24"/>
                <w:szCs w:val="24"/>
              </w:rPr>
              <w:t xml:space="preserve"> modelelor prevăzute în normele, instrucţiunile, standardele şi atlasele de s</w:t>
            </w:r>
            <w:r>
              <w:rPr>
                <w:rFonts w:ascii="Trebuchet MS" w:hAnsi="Trebuchet MS"/>
                <w:sz w:val="24"/>
                <w:szCs w:val="24"/>
              </w:rPr>
              <w:t xml:space="preserve">emne convenţionale în vigoare. </w:t>
            </w:r>
          </w:p>
          <w:p w14:paraId="08E0C9F1" w14:textId="77777777" w:rsidR="006A69C2" w:rsidRPr="0080608D" w:rsidRDefault="006A69C2" w:rsidP="001439D7">
            <w:pPr>
              <w:spacing w:line="276" w:lineRule="auto"/>
              <w:jc w:val="both"/>
              <w:rPr>
                <w:rFonts w:ascii="Trebuchet MS" w:hAnsi="Trebuchet MS"/>
                <w:sz w:val="24"/>
                <w:szCs w:val="24"/>
              </w:rPr>
            </w:pPr>
          </w:p>
        </w:tc>
        <w:tc>
          <w:tcPr>
            <w:tcW w:w="4500" w:type="dxa"/>
          </w:tcPr>
          <w:p w14:paraId="32AFE71C" w14:textId="530F170D" w:rsidR="0080608D" w:rsidRPr="0080608D" w:rsidRDefault="004E434C" w:rsidP="001439D7">
            <w:pPr>
              <w:spacing w:line="276" w:lineRule="auto"/>
              <w:jc w:val="both"/>
              <w:rPr>
                <w:rFonts w:ascii="Trebuchet MS" w:hAnsi="Trebuchet MS" w:cs="Arial"/>
                <w:b/>
                <w:sz w:val="24"/>
                <w:szCs w:val="24"/>
              </w:rPr>
            </w:pPr>
            <w:r w:rsidRPr="004E434C">
              <w:rPr>
                <w:rFonts w:ascii="Trebuchet MS" w:hAnsi="Trebuchet MS" w:cs="Arial"/>
                <w:sz w:val="24"/>
                <w:szCs w:val="24"/>
              </w:rPr>
              <w:t>Textul a fost reformulat</w:t>
            </w:r>
            <w:r>
              <w:rPr>
                <w:rFonts w:ascii="Trebuchet MS" w:hAnsi="Trebuchet MS" w:cs="Arial"/>
                <w:sz w:val="24"/>
                <w:szCs w:val="24"/>
              </w:rPr>
              <w:t xml:space="preserve"> astfel încât să se înțeleagă mai clar că anexele pot fi adaptate în funcție de specificul lucrării.</w:t>
            </w:r>
          </w:p>
        </w:tc>
      </w:tr>
      <w:tr w:rsidR="00EA5266" w:rsidRPr="0080608D" w14:paraId="5E9948A8" w14:textId="77777777" w:rsidTr="006B435B">
        <w:trPr>
          <w:trHeight w:val="800"/>
          <w:jc w:val="center"/>
        </w:trPr>
        <w:tc>
          <w:tcPr>
            <w:tcW w:w="4585" w:type="dxa"/>
          </w:tcPr>
          <w:p w14:paraId="24F3CC72" w14:textId="613D5384" w:rsidR="00EA5266" w:rsidRPr="0080608D" w:rsidRDefault="00FB4FD1" w:rsidP="001439D7">
            <w:pPr>
              <w:jc w:val="both"/>
              <w:rPr>
                <w:rFonts w:ascii="Trebuchet MS" w:eastAsia="Times New Roman" w:hAnsi="Trebuchet MS" w:cs="Arial"/>
                <w:color w:val="000000"/>
                <w:sz w:val="24"/>
                <w:szCs w:val="24"/>
                <w:lang w:eastAsia="ro-RO"/>
              </w:rPr>
            </w:pPr>
            <w:r w:rsidRPr="007829E0">
              <w:rPr>
                <w:rFonts w:ascii="Trebuchet MS" w:hAnsi="Trebuchet MS"/>
                <w:sz w:val="24"/>
                <w:szCs w:val="24"/>
              </w:rPr>
              <w:t xml:space="preserve">Art. 38. -   Recepţia documentatiei cadastrale se finalizează cu emiterea unui referat de admitere în care se mentionează numărul si data cererii, solicitantul, persoana autorizată care a întocmit documentaţia, obiectul cererii de receptie, identificatorii imobilului respectiv număr de carte funciară, UAT-ul unde este situat imobilul numărul cadastral, numele si prenumele inspectorului, </w:t>
            </w:r>
            <w:r w:rsidRPr="00FB4FD1">
              <w:rPr>
                <w:rFonts w:ascii="Trebuchet MS" w:hAnsi="Trebuchet MS"/>
                <w:strike/>
                <w:sz w:val="24"/>
                <w:szCs w:val="24"/>
              </w:rPr>
              <w:t>semnătura acestuia</w:t>
            </w:r>
            <w:r w:rsidRPr="007829E0">
              <w:rPr>
                <w:rFonts w:ascii="Trebuchet MS" w:hAnsi="Trebuchet MS"/>
                <w:sz w:val="24"/>
                <w:szCs w:val="24"/>
              </w:rPr>
              <w:t>. </w:t>
            </w:r>
          </w:p>
        </w:tc>
        <w:tc>
          <w:tcPr>
            <w:tcW w:w="5400" w:type="dxa"/>
          </w:tcPr>
          <w:p w14:paraId="208E33AB" w14:textId="77777777" w:rsidR="00EA5266" w:rsidRPr="00F049A6" w:rsidRDefault="00EA5266" w:rsidP="001439D7">
            <w:pPr>
              <w:ind w:firstLine="708"/>
              <w:jc w:val="both"/>
              <w:rPr>
                <w:rFonts w:ascii="Trebuchet MS" w:hAnsi="Trebuchet MS"/>
                <w:b/>
                <w:sz w:val="24"/>
                <w:szCs w:val="24"/>
              </w:rPr>
            </w:pPr>
            <w:r w:rsidRPr="00F049A6">
              <w:rPr>
                <w:rFonts w:ascii="Trebuchet MS" w:hAnsi="Trebuchet MS"/>
                <w:b/>
                <w:sz w:val="24"/>
                <w:szCs w:val="24"/>
              </w:rPr>
              <w:t xml:space="preserve">Articolul 38 se modifică și va avea următorul cuprins: </w:t>
            </w:r>
          </w:p>
          <w:p w14:paraId="0A60E53E"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Art. 38 - Recepţia documentatiei cadastrale se finalizează cu emiterea unui referat de admitere în care se mentionează numărul si data cererii, solicitantul, persoana autorizată care a întocmit documentaţia, obiectul cererii de receptie, identificatorii imobilului respectiv număr de carte funciară, UAT-ul unde este situat imobilul numărul cadastral, numele si prenumele inspectorului. </w:t>
            </w:r>
          </w:p>
          <w:p w14:paraId="37F70542" w14:textId="77777777" w:rsidR="00EA5266" w:rsidRPr="00F049A6" w:rsidRDefault="00EA5266" w:rsidP="001439D7">
            <w:pPr>
              <w:ind w:firstLine="708"/>
              <w:jc w:val="both"/>
              <w:rPr>
                <w:rFonts w:ascii="Trebuchet MS" w:hAnsi="Trebuchet MS"/>
                <w:b/>
                <w:sz w:val="24"/>
                <w:szCs w:val="24"/>
              </w:rPr>
            </w:pPr>
          </w:p>
        </w:tc>
        <w:tc>
          <w:tcPr>
            <w:tcW w:w="4500" w:type="dxa"/>
          </w:tcPr>
          <w:p w14:paraId="1A9198A2" w14:textId="4A1D335A" w:rsidR="00EA5266" w:rsidRPr="00FB4FD1" w:rsidRDefault="004E434C" w:rsidP="0012491E">
            <w:pPr>
              <w:jc w:val="both"/>
              <w:rPr>
                <w:rFonts w:ascii="Trebuchet MS" w:hAnsi="Trebuchet MS"/>
                <w:sz w:val="24"/>
                <w:szCs w:val="24"/>
              </w:rPr>
            </w:pPr>
            <w:r>
              <w:rPr>
                <w:rFonts w:ascii="Trebuchet MS" w:hAnsi="Trebuchet MS"/>
                <w:sz w:val="24"/>
                <w:szCs w:val="24"/>
              </w:rPr>
              <w:t>Se elimină</w:t>
            </w:r>
            <w:r w:rsidR="00FB4FD1">
              <w:rPr>
                <w:rFonts w:ascii="Trebuchet MS" w:hAnsi="Trebuchet MS"/>
                <w:sz w:val="24"/>
                <w:szCs w:val="24"/>
              </w:rPr>
              <w:t xml:space="preserve"> sintagma semn</w:t>
            </w:r>
            <w:r w:rsidR="0012491E">
              <w:rPr>
                <w:rFonts w:ascii="Trebuchet MS" w:hAnsi="Trebuchet MS"/>
                <w:sz w:val="24"/>
                <w:szCs w:val="24"/>
              </w:rPr>
              <w:t>ă</w:t>
            </w:r>
            <w:r w:rsidR="00FB4FD1">
              <w:rPr>
                <w:rFonts w:ascii="Trebuchet MS" w:hAnsi="Trebuchet MS"/>
                <w:sz w:val="24"/>
                <w:szCs w:val="24"/>
              </w:rPr>
              <w:t>tura</w:t>
            </w:r>
            <w:r w:rsidR="0012491E">
              <w:rPr>
                <w:rFonts w:ascii="Trebuchet MS" w:hAnsi="Trebuchet MS"/>
                <w:sz w:val="24"/>
                <w:szCs w:val="24"/>
              </w:rPr>
              <w:t xml:space="preserve"> acestuia</w:t>
            </w:r>
            <w:r w:rsidR="00FB4FD1">
              <w:rPr>
                <w:rFonts w:ascii="Trebuchet MS" w:hAnsi="Trebuchet MS"/>
                <w:sz w:val="24"/>
                <w:szCs w:val="24"/>
              </w:rPr>
              <w:t xml:space="preserve">, raportat la dispozitiile art. 28 </w:t>
            </w:r>
            <w:r w:rsidR="00FB4FD1">
              <w:rPr>
                <w:rFonts w:ascii="Trebuchet MS" w:hAnsi="Trebuchet MS"/>
                <w:sz w:val="24"/>
                <w:szCs w:val="24"/>
                <w:vertAlign w:val="superscript"/>
              </w:rPr>
              <w:t>1</w:t>
            </w:r>
            <w:r w:rsidR="00FB4FD1">
              <w:rPr>
                <w:rFonts w:ascii="Trebuchet MS" w:hAnsi="Trebuchet MS"/>
                <w:sz w:val="24"/>
                <w:szCs w:val="24"/>
              </w:rPr>
              <w:t>,</w:t>
            </w:r>
            <w:r w:rsidR="00A61E07">
              <w:rPr>
                <w:rFonts w:ascii="Trebuchet MS" w:hAnsi="Trebuchet MS"/>
                <w:sz w:val="24"/>
                <w:szCs w:val="24"/>
              </w:rPr>
              <w:t xml:space="preserve"> alin. (5) din Legea nr</w:t>
            </w:r>
            <w:r w:rsidR="00FB4FD1">
              <w:rPr>
                <w:rFonts w:ascii="Trebuchet MS" w:hAnsi="Trebuchet MS"/>
                <w:sz w:val="24"/>
                <w:szCs w:val="24"/>
              </w:rPr>
              <w:t>. 7/1996.</w:t>
            </w:r>
          </w:p>
        </w:tc>
      </w:tr>
      <w:tr w:rsidR="00EA5266" w:rsidRPr="0080608D" w14:paraId="0E903E0A" w14:textId="77777777" w:rsidTr="006B435B">
        <w:trPr>
          <w:trHeight w:val="800"/>
          <w:jc w:val="center"/>
        </w:trPr>
        <w:tc>
          <w:tcPr>
            <w:tcW w:w="4585" w:type="dxa"/>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20"/>
              <w:gridCol w:w="20"/>
              <w:gridCol w:w="4329"/>
            </w:tblGrid>
            <w:tr w:rsidR="00B550E0" w:rsidRPr="007829E0" w14:paraId="76C677AC" w14:textId="77777777" w:rsidTr="006C2D13">
              <w:tc>
                <w:tcPr>
                  <w:tcW w:w="135" w:type="dxa"/>
                  <w:tcMar>
                    <w:top w:w="0" w:type="dxa"/>
                    <w:left w:w="0" w:type="dxa"/>
                    <w:bottom w:w="0" w:type="dxa"/>
                    <w:right w:w="0" w:type="dxa"/>
                  </w:tcMar>
                  <w:hideMark/>
                </w:tcPr>
                <w:tbl>
                  <w:tblPr>
                    <w:tblW w:w="135" w:type="dxa"/>
                    <w:tblLayout w:type="fixed"/>
                    <w:tblCellMar>
                      <w:top w:w="15" w:type="dxa"/>
                      <w:left w:w="15" w:type="dxa"/>
                      <w:bottom w:w="15" w:type="dxa"/>
                      <w:right w:w="15" w:type="dxa"/>
                    </w:tblCellMar>
                    <w:tblLook w:val="04A0" w:firstRow="1" w:lastRow="0" w:firstColumn="1" w:lastColumn="0" w:noHBand="0" w:noVBand="1"/>
                  </w:tblPr>
                  <w:tblGrid>
                    <w:gridCol w:w="135"/>
                  </w:tblGrid>
                  <w:tr w:rsidR="00B550E0" w:rsidRPr="007829E0" w14:paraId="2E53F46A" w14:textId="77777777" w:rsidTr="006C2D13">
                    <w:tc>
                      <w:tcPr>
                        <w:tcW w:w="5000" w:type="pct"/>
                        <w:tcMar>
                          <w:top w:w="0" w:type="dxa"/>
                          <w:left w:w="45" w:type="dxa"/>
                          <w:bottom w:w="0" w:type="dxa"/>
                          <w:right w:w="45" w:type="dxa"/>
                        </w:tcMar>
                        <w:hideMark/>
                      </w:tcPr>
                      <w:p w14:paraId="0D2A643B" w14:textId="77777777" w:rsidR="00B550E0" w:rsidRPr="007829E0" w:rsidRDefault="00B550E0" w:rsidP="001439D7">
                        <w:pPr>
                          <w:jc w:val="both"/>
                          <w:rPr>
                            <w:rFonts w:ascii="Trebuchet MS" w:hAnsi="Trebuchet MS"/>
                            <w:sz w:val="24"/>
                            <w:szCs w:val="24"/>
                          </w:rPr>
                        </w:pPr>
                      </w:p>
                    </w:tc>
                  </w:tr>
                </w:tbl>
                <w:p w14:paraId="65D45D33" w14:textId="77777777" w:rsidR="00B550E0" w:rsidRPr="007829E0" w:rsidRDefault="00B550E0" w:rsidP="001439D7">
                  <w:pPr>
                    <w:jc w:val="both"/>
                    <w:rPr>
                      <w:rFonts w:ascii="Trebuchet MS" w:hAnsi="Trebuchet MS"/>
                      <w:sz w:val="24"/>
                      <w:szCs w:val="24"/>
                    </w:rPr>
                  </w:pPr>
                </w:p>
              </w:tc>
              <w:tc>
                <w:tcPr>
                  <w:tcW w:w="255" w:type="dxa"/>
                  <w:tcMar>
                    <w:top w:w="0" w:type="dxa"/>
                    <w:left w:w="0" w:type="dxa"/>
                    <w:bottom w:w="0" w:type="dxa"/>
                    <w:right w:w="0" w:type="dxa"/>
                  </w:tcMar>
                  <w:hideMark/>
                </w:tcPr>
                <w:tbl>
                  <w:tblPr>
                    <w:tblW w:w="255" w:type="dxa"/>
                    <w:tblLayout w:type="fixed"/>
                    <w:tblCellMar>
                      <w:top w:w="15" w:type="dxa"/>
                      <w:left w:w="15" w:type="dxa"/>
                      <w:bottom w:w="15" w:type="dxa"/>
                      <w:right w:w="15" w:type="dxa"/>
                    </w:tblCellMar>
                    <w:tblLook w:val="04A0" w:firstRow="1" w:lastRow="0" w:firstColumn="1" w:lastColumn="0" w:noHBand="0" w:noVBand="1"/>
                  </w:tblPr>
                  <w:tblGrid>
                    <w:gridCol w:w="255"/>
                  </w:tblGrid>
                  <w:tr w:rsidR="00B550E0" w:rsidRPr="007829E0" w14:paraId="1C8F8859" w14:textId="77777777" w:rsidTr="006C2D13">
                    <w:tc>
                      <w:tcPr>
                        <w:tcW w:w="5000" w:type="pct"/>
                        <w:tcMar>
                          <w:top w:w="0" w:type="dxa"/>
                          <w:left w:w="45" w:type="dxa"/>
                          <w:bottom w:w="0" w:type="dxa"/>
                          <w:right w:w="45" w:type="dxa"/>
                        </w:tcMar>
                        <w:hideMark/>
                      </w:tcPr>
                      <w:p w14:paraId="1F084D70" w14:textId="77777777" w:rsidR="00B550E0" w:rsidRPr="007829E0" w:rsidRDefault="00B550E0" w:rsidP="001439D7">
                        <w:pPr>
                          <w:jc w:val="both"/>
                          <w:rPr>
                            <w:rFonts w:ascii="Trebuchet MS" w:hAnsi="Trebuchet MS"/>
                            <w:sz w:val="24"/>
                            <w:szCs w:val="24"/>
                          </w:rPr>
                        </w:pPr>
                      </w:p>
                    </w:tc>
                  </w:tr>
                </w:tbl>
                <w:p w14:paraId="496E7CD2" w14:textId="77777777" w:rsidR="00B550E0" w:rsidRPr="007829E0" w:rsidRDefault="00B550E0" w:rsidP="001439D7">
                  <w:pPr>
                    <w:jc w:val="both"/>
                    <w:rPr>
                      <w:rFonts w:ascii="Trebuchet MS" w:hAnsi="Trebuchet MS"/>
                      <w:sz w:val="24"/>
                      <w:szCs w:val="24"/>
                    </w:rPr>
                  </w:pPr>
                </w:p>
              </w:tc>
              <w:tc>
                <w:tcPr>
                  <w:tcW w:w="5000" w:type="pct"/>
                  <w:tcMar>
                    <w:top w:w="0" w:type="dxa"/>
                    <w:left w:w="0" w:type="dxa"/>
                    <w:bottom w:w="0" w:type="dxa"/>
                    <w:right w:w="0" w:type="dxa"/>
                  </w:tcMar>
                  <w:hideMark/>
                </w:tcPr>
                <w:tbl>
                  <w:tblPr>
                    <w:tblW w:w="5000" w:type="pct"/>
                    <w:tblLayout w:type="fixed"/>
                    <w:tblCellMar>
                      <w:left w:w="0" w:type="dxa"/>
                      <w:right w:w="0" w:type="dxa"/>
                    </w:tblCellMar>
                    <w:tblLook w:val="04A0" w:firstRow="1" w:lastRow="0" w:firstColumn="1" w:lastColumn="0" w:noHBand="0" w:noVBand="1"/>
                  </w:tblPr>
                  <w:tblGrid>
                    <w:gridCol w:w="20"/>
                    <w:gridCol w:w="20"/>
                    <w:gridCol w:w="4289"/>
                  </w:tblGrid>
                  <w:tr w:rsidR="00B550E0" w:rsidRPr="007829E0" w14:paraId="72745408" w14:textId="77777777" w:rsidTr="006C2D13">
                    <w:tc>
                      <w:tcPr>
                        <w:tcW w:w="255" w:type="dxa"/>
                        <w:hideMark/>
                      </w:tcPr>
                      <w:tbl>
                        <w:tblPr>
                          <w:tblW w:w="255" w:type="dxa"/>
                          <w:tblLayout w:type="fixed"/>
                          <w:tblCellMar>
                            <w:top w:w="15" w:type="dxa"/>
                            <w:left w:w="15" w:type="dxa"/>
                            <w:bottom w:w="15" w:type="dxa"/>
                            <w:right w:w="15" w:type="dxa"/>
                          </w:tblCellMar>
                          <w:tblLook w:val="04A0" w:firstRow="1" w:lastRow="0" w:firstColumn="1" w:lastColumn="0" w:noHBand="0" w:noVBand="1"/>
                        </w:tblPr>
                        <w:tblGrid>
                          <w:gridCol w:w="255"/>
                        </w:tblGrid>
                        <w:tr w:rsidR="00B550E0" w:rsidRPr="007829E0" w14:paraId="4E718954" w14:textId="77777777" w:rsidTr="006C2D13">
                          <w:tc>
                            <w:tcPr>
                              <w:tcW w:w="5000" w:type="pct"/>
                              <w:tcMar>
                                <w:top w:w="0" w:type="dxa"/>
                                <w:left w:w="45" w:type="dxa"/>
                                <w:bottom w:w="0" w:type="dxa"/>
                                <w:right w:w="45" w:type="dxa"/>
                              </w:tcMar>
                              <w:hideMark/>
                            </w:tcPr>
                            <w:p w14:paraId="2EB770DD" w14:textId="77777777" w:rsidR="00B550E0" w:rsidRPr="007829E0" w:rsidRDefault="00B550E0" w:rsidP="001439D7">
                              <w:pPr>
                                <w:jc w:val="both"/>
                                <w:rPr>
                                  <w:rFonts w:ascii="Trebuchet MS" w:hAnsi="Trebuchet MS"/>
                                  <w:sz w:val="24"/>
                                  <w:szCs w:val="24"/>
                                </w:rPr>
                              </w:pPr>
                            </w:p>
                          </w:tc>
                        </w:tr>
                      </w:tbl>
                      <w:p w14:paraId="74AE3A72" w14:textId="77777777" w:rsidR="00B550E0" w:rsidRPr="007829E0" w:rsidRDefault="00B550E0" w:rsidP="001439D7">
                        <w:pPr>
                          <w:jc w:val="both"/>
                          <w:rPr>
                            <w:rFonts w:ascii="Trebuchet MS" w:hAnsi="Trebuchet MS"/>
                            <w:sz w:val="24"/>
                            <w:szCs w:val="24"/>
                          </w:rPr>
                        </w:pPr>
                      </w:p>
                    </w:tc>
                    <w:tc>
                      <w:tcPr>
                        <w:tcW w:w="135" w:type="dxa"/>
                        <w:hideMark/>
                      </w:tcPr>
                      <w:tbl>
                        <w:tblPr>
                          <w:tblW w:w="135" w:type="dxa"/>
                          <w:tblLayout w:type="fixed"/>
                          <w:tblCellMar>
                            <w:top w:w="15" w:type="dxa"/>
                            <w:left w:w="15" w:type="dxa"/>
                            <w:bottom w:w="15" w:type="dxa"/>
                            <w:right w:w="15" w:type="dxa"/>
                          </w:tblCellMar>
                          <w:tblLook w:val="04A0" w:firstRow="1" w:lastRow="0" w:firstColumn="1" w:lastColumn="0" w:noHBand="0" w:noVBand="1"/>
                        </w:tblPr>
                        <w:tblGrid>
                          <w:gridCol w:w="135"/>
                        </w:tblGrid>
                        <w:tr w:rsidR="00B550E0" w:rsidRPr="007829E0" w14:paraId="7099C109" w14:textId="77777777" w:rsidTr="006C2D13">
                          <w:tc>
                            <w:tcPr>
                              <w:tcW w:w="5000" w:type="pct"/>
                              <w:tcMar>
                                <w:top w:w="0" w:type="dxa"/>
                                <w:left w:w="45" w:type="dxa"/>
                                <w:bottom w:w="0" w:type="dxa"/>
                                <w:right w:w="45" w:type="dxa"/>
                              </w:tcMar>
                              <w:hideMark/>
                            </w:tcPr>
                            <w:p w14:paraId="5B052CEF" w14:textId="77777777" w:rsidR="00B550E0" w:rsidRPr="007829E0" w:rsidRDefault="00B550E0" w:rsidP="001439D7">
                              <w:pPr>
                                <w:jc w:val="both"/>
                                <w:rPr>
                                  <w:rFonts w:ascii="Trebuchet MS" w:hAnsi="Trebuchet MS"/>
                                  <w:sz w:val="24"/>
                                  <w:szCs w:val="24"/>
                                </w:rPr>
                              </w:pPr>
                            </w:p>
                          </w:tc>
                        </w:tr>
                      </w:tbl>
                      <w:p w14:paraId="558F6BE8" w14:textId="77777777" w:rsidR="00B550E0" w:rsidRPr="007829E0" w:rsidRDefault="00B550E0" w:rsidP="001439D7">
                        <w:pPr>
                          <w:jc w:val="both"/>
                          <w:rPr>
                            <w:rFonts w:ascii="Trebuchet MS" w:hAnsi="Trebuchet MS"/>
                            <w:sz w:val="24"/>
                            <w:szCs w:val="24"/>
                          </w:rPr>
                        </w:pPr>
                      </w:p>
                    </w:tc>
                    <w:tc>
                      <w:tcPr>
                        <w:tcW w:w="5000" w:type="pct"/>
                        <w:tcMar>
                          <w:top w:w="0" w:type="dxa"/>
                          <w:left w:w="45" w:type="dxa"/>
                          <w:bottom w:w="0" w:type="dxa"/>
                          <w:right w:w="45" w:type="dxa"/>
                        </w:tcMar>
                        <w:hideMark/>
                      </w:tcPr>
                      <w:p w14:paraId="7A2B8403" w14:textId="77777777" w:rsidR="00B550E0" w:rsidRPr="007829E0" w:rsidRDefault="00B550E0" w:rsidP="001439D7">
                        <w:pPr>
                          <w:jc w:val="both"/>
                          <w:rPr>
                            <w:rFonts w:ascii="Trebuchet MS" w:hAnsi="Trebuchet MS"/>
                            <w:sz w:val="24"/>
                            <w:szCs w:val="24"/>
                          </w:rPr>
                        </w:pPr>
                        <w:r w:rsidRPr="007829E0">
                          <w:rPr>
                            <w:rFonts w:ascii="Trebuchet MS" w:hAnsi="Trebuchet MS"/>
                            <w:sz w:val="24"/>
                            <w:szCs w:val="24"/>
                          </w:rPr>
                          <w:t xml:space="preserve">   Art. 45. -   (1) Încheierea de carte funciară are acelaşi număr cu cel al cererii de înregistrare şi cuprinde obligatoriu elementele prevăzute de art. 29 </w:t>
                        </w:r>
                        <w:hyperlink r:id="rId9" w:history="1">
                          <w:r w:rsidRPr="007829E0">
                            <w:rPr>
                              <w:rFonts w:ascii="Trebuchet MS" w:hAnsi="Trebuchet MS"/>
                              <w:sz w:val="24"/>
                              <w:szCs w:val="24"/>
                            </w:rPr>
                            <w:t>alin. (3)</w:t>
                          </w:r>
                        </w:hyperlink>
                        <w:r w:rsidRPr="007829E0">
                          <w:rPr>
                            <w:rFonts w:ascii="Trebuchet MS" w:hAnsi="Trebuchet MS"/>
                            <w:sz w:val="24"/>
                            <w:szCs w:val="24"/>
                          </w:rPr>
                          <w:t xml:space="preserve"> din Legea nr. 7/1996.  </w:t>
                        </w:r>
                      </w:p>
                    </w:tc>
                  </w:tr>
                </w:tbl>
                <w:p w14:paraId="73C8BB4D" w14:textId="77777777" w:rsidR="00B550E0" w:rsidRPr="007829E0" w:rsidRDefault="00B550E0" w:rsidP="001439D7">
                  <w:pPr>
                    <w:jc w:val="both"/>
                    <w:rPr>
                      <w:rFonts w:ascii="Trebuchet MS" w:hAnsi="Trebuchet MS"/>
                      <w:sz w:val="24"/>
                      <w:szCs w:val="24"/>
                    </w:rPr>
                  </w:pPr>
                </w:p>
              </w:tc>
            </w:tr>
          </w:tbl>
          <w:p w14:paraId="36EA07AF" w14:textId="77777777" w:rsidR="00B550E0" w:rsidRPr="007829E0" w:rsidRDefault="00B550E0" w:rsidP="001439D7">
            <w:pPr>
              <w:jc w:val="both"/>
              <w:rPr>
                <w:rFonts w:ascii="Trebuchet MS" w:hAnsi="Trebuchet MS"/>
                <w:sz w:val="24"/>
                <w:szCs w:val="24"/>
              </w:rPr>
            </w:pPr>
            <w:r w:rsidRPr="007829E0">
              <w:rPr>
                <w:rFonts w:ascii="Trebuchet MS" w:hAnsi="Trebuchet MS"/>
                <w:sz w:val="24"/>
                <w:szCs w:val="24"/>
              </w:rPr>
              <w:t xml:space="preserve">   (1) încheierea mai cuprinde:  </w:t>
            </w:r>
          </w:p>
          <w:p w14:paraId="4B358456" w14:textId="77777777" w:rsidR="00B550E0" w:rsidRPr="007829E0" w:rsidRDefault="00B550E0" w:rsidP="001439D7">
            <w:pPr>
              <w:jc w:val="both"/>
              <w:rPr>
                <w:rFonts w:ascii="Trebuchet MS" w:hAnsi="Trebuchet MS"/>
                <w:sz w:val="24"/>
                <w:szCs w:val="24"/>
              </w:rPr>
            </w:pPr>
            <w:r w:rsidRPr="007829E0">
              <w:rPr>
                <w:rFonts w:ascii="Trebuchet MS" w:hAnsi="Trebuchet MS"/>
                <w:sz w:val="24"/>
                <w:szCs w:val="24"/>
              </w:rPr>
              <w:t xml:space="preserve">   a) denumirea oficiului şi a biroului teritorial;  </w:t>
            </w:r>
          </w:p>
          <w:p w14:paraId="5F22C72F" w14:textId="77777777" w:rsidR="00B550E0" w:rsidRPr="007829E0" w:rsidRDefault="00B550E0" w:rsidP="001439D7">
            <w:pPr>
              <w:jc w:val="both"/>
              <w:rPr>
                <w:rFonts w:ascii="Trebuchet MS" w:hAnsi="Trebuchet MS"/>
                <w:sz w:val="24"/>
                <w:szCs w:val="24"/>
              </w:rPr>
            </w:pPr>
            <w:r w:rsidRPr="007829E0">
              <w:rPr>
                <w:rFonts w:ascii="Trebuchet MS" w:hAnsi="Trebuchet MS"/>
                <w:sz w:val="24"/>
                <w:szCs w:val="24"/>
              </w:rPr>
              <w:t xml:space="preserve">   b) numărul şi data înregistrării;  </w:t>
            </w:r>
          </w:p>
          <w:p w14:paraId="54403E26" w14:textId="77777777" w:rsidR="00B550E0" w:rsidRPr="007829E0" w:rsidRDefault="00B550E0" w:rsidP="001439D7">
            <w:pPr>
              <w:jc w:val="both"/>
              <w:rPr>
                <w:rFonts w:ascii="Trebuchet MS" w:hAnsi="Trebuchet MS"/>
                <w:sz w:val="24"/>
                <w:szCs w:val="24"/>
              </w:rPr>
            </w:pPr>
            <w:r w:rsidRPr="007829E0">
              <w:rPr>
                <w:rFonts w:ascii="Trebuchet MS" w:hAnsi="Trebuchet MS"/>
                <w:sz w:val="24"/>
                <w:szCs w:val="24"/>
              </w:rPr>
              <w:t xml:space="preserve">   c) numele şi prenumele registratorului/registratorului şef, al asistentului registrator şi al inspectorului/inginerului şef  </w:t>
            </w:r>
          </w:p>
          <w:p w14:paraId="3F9D1D1C" w14:textId="77777777" w:rsidR="00B550E0" w:rsidRPr="007829E0" w:rsidRDefault="00B550E0" w:rsidP="001439D7">
            <w:pPr>
              <w:jc w:val="both"/>
              <w:rPr>
                <w:rFonts w:ascii="Trebuchet MS" w:hAnsi="Trebuchet MS"/>
                <w:sz w:val="24"/>
                <w:szCs w:val="24"/>
              </w:rPr>
            </w:pPr>
            <w:r w:rsidRPr="007829E0">
              <w:rPr>
                <w:rFonts w:ascii="Trebuchet MS" w:hAnsi="Trebuchet MS"/>
                <w:sz w:val="24"/>
                <w:szCs w:val="24"/>
              </w:rPr>
              <w:t xml:space="preserve">   d) numele şi prenumele sau denumirea solicitantului, după caz;  </w:t>
            </w:r>
          </w:p>
          <w:p w14:paraId="097284D4" w14:textId="77777777" w:rsidR="00B550E0" w:rsidRPr="007829E0" w:rsidRDefault="00B550E0" w:rsidP="001439D7">
            <w:pPr>
              <w:tabs>
                <w:tab w:val="left" w:pos="3405"/>
              </w:tabs>
              <w:jc w:val="both"/>
              <w:rPr>
                <w:rFonts w:ascii="Trebuchet MS" w:hAnsi="Trebuchet MS"/>
                <w:sz w:val="24"/>
                <w:szCs w:val="24"/>
              </w:rPr>
            </w:pPr>
            <w:r w:rsidRPr="007829E0">
              <w:rPr>
                <w:rFonts w:ascii="Trebuchet MS" w:hAnsi="Trebuchet MS"/>
                <w:sz w:val="24"/>
                <w:szCs w:val="24"/>
              </w:rPr>
              <w:t xml:space="preserve">   e) obiectul cererii;  </w:t>
            </w:r>
            <w:r>
              <w:rPr>
                <w:rFonts w:ascii="Trebuchet MS" w:hAnsi="Trebuchet MS"/>
                <w:sz w:val="24"/>
                <w:szCs w:val="24"/>
              </w:rPr>
              <w:tab/>
            </w:r>
          </w:p>
          <w:p w14:paraId="095E81B3" w14:textId="77777777" w:rsidR="00B550E0" w:rsidRPr="007829E0" w:rsidRDefault="00B550E0" w:rsidP="001439D7">
            <w:pPr>
              <w:jc w:val="both"/>
              <w:rPr>
                <w:rFonts w:ascii="Trebuchet MS" w:hAnsi="Trebuchet MS"/>
                <w:sz w:val="24"/>
                <w:szCs w:val="24"/>
              </w:rPr>
            </w:pPr>
            <w:r w:rsidRPr="007829E0">
              <w:rPr>
                <w:rFonts w:ascii="Trebuchet MS" w:hAnsi="Trebuchet MS"/>
                <w:sz w:val="24"/>
                <w:szCs w:val="24"/>
              </w:rPr>
              <w:t xml:space="preserve">   f) înscrisul pe care se întemeiază cererea;  </w:t>
            </w:r>
          </w:p>
          <w:p w14:paraId="09A26ADA" w14:textId="77777777" w:rsidR="00B550E0" w:rsidRPr="007829E0" w:rsidRDefault="00B550E0" w:rsidP="001439D7">
            <w:pPr>
              <w:jc w:val="both"/>
              <w:rPr>
                <w:rFonts w:ascii="Trebuchet MS" w:hAnsi="Trebuchet MS"/>
                <w:sz w:val="24"/>
                <w:szCs w:val="24"/>
              </w:rPr>
            </w:pPr>
            <w:r w:rsidRPr="007829E0">
              <w:rPr>
                <w:rFonts w:ascii="Trebuchet MS" w:hAnsi="Trebuchet MS"/>
                <w:sz w:val="24"/>
                <w:szCs w:val="24"/>
              </w:rPr>
              <w:t xml:space="preserve">   g) tariful achitat;  </w:t>
            </w:r>
          </w:p>
          <w:p w14:paraId="36E9D0DD" w14:textId="77777777" w:rsidR="00B550E0" w:rsidRPr="007829E0" w:rsidRDefault="00B550E0" w:rsidP="001439D7">
            <w:pPr>
              <w:jc w:val="both"/>
              <w:rPr>
                <w:rFonts w:ascii="Trebuchet MS" w:hAnsi="Trebuchet MS"/>
                <w:sz w:val="24"/>
                <w:szCs w:val="24"/>
              </w:rPr>
            </w:pPr>
            <w:r w:rsidRPr="007829E0">
              <w:rPr>
                <w:rFonts w:ascii="Trebuchet MS" w:hAnsi="Trebuchet MS"/>
                <w:sz w:val="24"/>
                <w:szCs w:val="24"/>
              </w:rPr>
              <w:t xml:space="preserve">   h) motivarea în drept a soluţiei de admitere, respectiv motivarea în drept şi în fapt a soluţiei de respingere;  </w:t>
            </w:r>
          </w:p>
          <w:p w14:paraId="42FE7372" w14:textId="77777777" w:rsidR="00B550E0" w:rsidRPr="007829E0" w:rsidRDefault="00B550E0" w:rsidP="001439D7">
            <w:pPr>
              <w:jc w:val="both"/>
              <w:rPr>
                <w:rFonts w:ascii="Trebuchet MS" w:hAnsi="Trebuchet MS"/>
                <w:sz w:val="24"/>
                <w:szCs w:val="24"/>
              </w:rPr>
            </w:pPr>
            <w:r w:rsidRPr="007829E0">
              <w:rPr>
                <w:rFonts w:ascii="Trebuchet MS" w:hAnsi="Trebuchet MS"/>
                <w:sz w:val="24"/>
                <w:szCs w:val="24"/>
              </w:rPr>
              <w:t xml:space="preserve">   i) unitatea administrativ-teritorială în care este situat imobilul identificat prin numărul cadastral sau topografic şi numărul cărţii funciare;  </w:t>
            </w:r>
          </w:p>
          <w:p w14:paraId="369FA8FE" w14:textId="77777777" w:rsidR="00B550E0" w:rsidRPr="007829E0" w:rsidRDefault="00B550E0" w:rsidP="001439D7">
            <w:pPr>
              <w:jc w:val="both"/>
              <w:rPr>
                <w:rFonts w:ascii="Trebuchet MS" w:hAnsi="Trebuchet MS"/>
                <w:sz w:val="24"/>
                <w:szCs w:val="24"/>
              </w:rPr>
            </w:pPr>
            <w:r w:rsidRPr="007829E0">
              <w:rPr>
                <w:rFonts w:ascii="Trebuchet MS" w:hAnsi="Trebuchet MS"/>
                <w:sz w:val="24"/>
                <w:szCs w:val="24"/>
              </w:rPr>
              <w:t xml:space="preserve">   j) numărul de ordine al înscrierii;  </w:t>
            </w:r>
          </w:p>
          <w:p w14:paraId="2622E42D" w14:textId="77777777" w:rsidR="00B550E0" w:rsidRPr="007829E0" w:rsidRDefault="00B550E0" w:rsidP="001439D7">
            <w:pPr>
              <w:jc w:val="both"/>
              <w:rPr>
                <w:rFonts w:ascii="Trebuchet MS" w:hAnsi="Trebuchet MS"/>
                <w:sz w:val="24"/>
                <w:szCs w:val="24"/>
              </w:rPr>
            </w:pPr>
            <w:r w:rsidRPr="007829E0">
              <w:rPr>
                <w:rFonts w:ascii="Trebuchet MS" w:hAnsi="Trebuchet MS"/>
                <w:sz w:val="24"/>
                <w:szCs w:val="24"/>
              </w:rPr>
              <w:t xml:space="preserve">   k) felul înscrierii;  </w:t>
            </w:r>
          </w:p>
          <w:p w14:paraId="23986C43" w14:textId="77777777" w:rsidR="00B550E0" w:rsidRPr="007829E0" w:rsidRDefault="00B550E0" w:rsidP="001439D7">
            <w:pPr>
              <w:jc w:val="both"/>
              <w:rPr>
                <w:rFonts w:ascii="Trebuchet MS" w:hAnsi="Trebuchet MS"/>
                <w:sz w:val="24"/>
                <w:szCs w:val="24"/>
              </w:rPr>
            </w:pPr>
            <w:r w:rsidRPr="007829E0">
              <w:rPr>
                <w:rFonts w:ascii="Trebuchet MS" w:hAnsi="Trebuchet MS"/>
                <w:sz w:val="24"/>
                <w:szCs w:val="24"/>
              </w:rPr>
              <w:t xml:space="preserve">   l) modalităţile drepturilor înscrise;  </w:t>
            </w:r>
          </w:p>
          <w:p w14:paraId="297E1EFB" w14:textId="77777777" w:rsidR="00B550E0" w:rsidRPr="007829E0" w:rsidRDefault="00B550E0" w:rsidP="001439D7">
            <w:pPr>
              <w:jc w:val="both"/>
              <w:rPr>
                <w:rFonts w:ascii="Trebuchet MS" w:hAnsi="Trebuchet MS"/>
                <w:sz w:val="24"/>
                <w:szCs w:val="24"/>
              </w:rPr>
            </w:pPr>
            <w:r w:rsidRPr="007829E0">
              <w:rPr>
                <w:rFonts w:ascii="Trebuchet MS" w:hAnsi="Trebuchet MS"/>
                <w:sz w:val="24"/>
                <w:szCs w:val="24"/>
              </w:rPr>
              <w:t xml:space="preserve">   m) persoanele cărora urmează să li se comunice încheierea;  </w:t>
            </w:r>
          </w:p>
          <w:p w14:paraId="66775873" w14:textId="77777777" w:rsidR="00B550E0" w:rsidRPr="007829E0" w:rsidRDefault="00B550E0" w:rsidP="001439D7">
            <w:pPr>
              <w:jc w:val="both"/>
              <w:rPr>
                <w:rFonts w:ascii="Trebuchet MS" w:hAnsi="Trebuchet MS"/>
                <w:sz w:val="24"/>
                <w:szCs w:val="24"/>
              </w:rPr>
            </w:pPr>
            <w:r w:rsidRPr="007829E0">
              <w:rPr>
                <w:rFonts w:ascii="Trebuchet MS" w:hAnsi="Trebuchet MS"/>
                <w:sz w:val="24"/>
                <w:szCs w:val="24"/>
              </w:rPr>
              <w:lastRenderedPageBreak/>
              <w:t xml:space="preserve">   n) calea de atac, termenul de exercitare a acesteia şi biroul teritorial sau instanţa de judecată la care se formulează;  </w:t>
            </w:r>
          </w:p>
          <w:p w14:paraId="0B8928BE" w14:textId="77777777" w:rsidR="00B550E0" w:rsidRPr="007829E0" w:rsidRDefault="00B550E0" w:rsidP="001439D7">
            <w:pPr>
              <w:jc w:val="both"/>
              <w:rPr>
                <w:rFonts w:ascii="Trebuchet MS" w:hAnsi="Trebuchet MS"/>
                <w:sz w:val="24"/>
                <w:szCs w:val="24"/>
              </w:rPr>
            </w:pPr>
            <w:r w:rsidRPr="007829E0">
              <w:rPr>
                <w:rFonts w:ascii="Trebuchet MS" w:hAnsi="Trebuchet MS"/>
                <w:sz w:val="24"/>
                <w:szCs w:val="24"/>
              </w:rPr>
              <w:t xml:space="preserve">   o) semnătura registratorului/registrator şef, a asistentului registrator şi a inspectorului/inginer şef sau sigiliul electronic al agenţiei naţionale </w:t>
            </w:r>
            <w:r w:rsidRPr="00B550E0">
              <w:rPr>
                <w:rFonts w:ascii="Trebuchet MS" w:hAnsi="Trebuchet MS"/>
                <w:strike/>
                <w:sz w:val="24"/>
                <w:szCs w:val="24"/>
              </w:rPr>
              <w:t>dacă prin lege</w:t>
            </w:r>
            <w:r w:rsidRPr="007829E0">
              <w:rPr>
                <w:rFonts w:ascii="Trebuchet MS" w:hAnsi="Trebuchet MS"/>
                <w:sz w:val="24"/>
                <w:szCs w:val="24"/>
              </w:rPr>
              <w:t xml:space="preserve"> </w:t>
            </w:r>
            <w:r w:rsidRPr="003D38C6">
              <w:rPr>
                <w:rFonts w:ascii="Trebuchet MS" w:hAnsi="Trebuchet MS"/>
                <w:strike/>
                <w:sz w:val="24"/>
                <w:szCs w:val="24"/>
              </w:rPr>
              <w:t>se prevede o asemenea procedură</w:t>
            </w:r>
            <w:r w:rsidRPr="007829E0">
              <w:rPr>
                <w:rFonts w:ascii="Trebuchet MS" w:hAnsi="Trebuchet MS"/>
                <w:sz w:val="24"/>
                <w:szCs w:val="24"/>
              </w:rPr>
              <w:t xml:space="preserve">;  </w:t>
            </w:r>
          </w:p>
          <w:p w14:paraId="27ECC942" w14:textId="77777777" w:rsidR="00B550E0" w:rsidRPr="007829E0" w:rsidRDefault="00B550E0" w:rsidP="001439D7">
            <w:pPr>
              <w:jc w:val="both"/>
              <w:rPr>
                <w:rFonts w:ascii="Trebuchet MS" w:hAnsi="Trebuchet MS"/>
                <w:sz w:val="24"/>
                <w:szCs w:val="24"/>
              </w:rPr>
            </w:pPr>
            <w:r w:rsidRPr="007829E0">
              <w:rPr>
                <w:rFonts w:ascii="Trebuchet MS" w:hAnsi="Trebuchet MS"/>
                <w:sz w:val="24"/>
                <w:szCs w:val="24"/>
              </w:rPr>
              <w:t xml:space="preserve">   p) data soluţionării.  </w:t>
            </w:r>
          </w:p>
          <w:p w14:paraId="5AC86C8A" w14:textId="77777777" w:rsidR="00EA5266" w:rsidRPr="0080608D" w:rsidRDefault="00EA5266" w:rsidP="001439D7">
            <w:pPr>
              <w:jc w:val="both"/>
              <w:rPr>
                <w:rFonts w:ascii="Trebuchet MS" w:eastAsia="Times New Roman" w:hAnsi="Trebuchet MS" w:cs="Arial"/>
                <w:color w:val="000000"/>
                <w:sz w:val="24"/>
                <w:szCs w:val="24"/>
                <w:lang w:eastAsia="ro-RO"/>
              </w:rPr>
            </w:pPr>
          </w:p>
        </w:tc>
        <w:tc>
          <w:tcPr>
            <w:tcW w:w="5400" w:type="dxa"/>
          </w:tcPr>
          <w:p w14:paraId="4EA8C339" w14:textId="77777777" w:rsidR="00EA5266" w:rsidRPr="00F049A6" w:rsidRDefault="00EA5266" w:rsidP="001439D7">
            <w:pPr>
              <w:ind w:firstLine="708"/>
              <w:jc w:val="both"/>
              <w:rPr>
                <w:rFonts w:ascii="Trebuchet MS" w:hAnsi="Trebuchet MS"/>
                <w:b/>
                <w:sz w:val="24"/>
                <w:szCs w:val="24"/>
              </w:rPr>
            </w:pPr>
            <w:r w:rsidRPr="00F049A6">
              <w:rPr>
                <w:rFonts w:ascii="Trebuchet MS" w:hAnsi="Trebuchet MS"/>
                <w:b/>
                <w:sz w:val="24"/>
                <w:szCs w:val="24"/>
              </w:rPr>
              <w:lastRenderedPageBreak/>
              <w:t>Articolul 45 se modifică și va avea următorul cuprins:</w:t>
            </w:r>
          </w:p>
          <w:p w14:paraId="3B564763"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 Art. 45. -   (1) Încheierea de carte funciară are acelaşi număr cu cel al cererii de înregistrare şi cuprinde obligatoriu elementele prevăzute de art. 29 alin. (3) din Legea nr. 7/1996.  </w:t>
            </w:r>
          </w:p>
          <w:p w14:paraId="77FD6718"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   (2) Încheierea de carte funciară mai cuprinde:  </w:t>
            </w:r>
          </w:p>
          <w:p w14:paraId="4F690485"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   a) denumirea oficiului şi a biroului teritorial;  </w:t>
            </w:r>
          </w:p>
          <w:p w14:paraId="0ADF4573"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   b) numărul şi data înregistrării;  </w:t>
            </w:r>
          </w:p>
          <w:p w14:paraId="32780C2B"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   c) numele şi prenumele registratorului/registratorului şef, al asistentului registrator şi al inspectorului/inginerului şef</w:t>
            </w:r>
            <w:r>
              <w:rPr>
                <w:rFonts w:ascii="Trebuchet MS" w:hAnsi="Trebuchet MS"/>
                <w:sz w:val="24"/>
                <w:szCs w:val="24"/>
              </w:rPr>
              <w:t>;</w:t>
            </w:r>
            <w:r w:rsidRPr="00750D58">
              <w:rPr>
                <w:rFonts w:ascii="Trebuchet MS" w:hAnsi="Trebuchet MS"/>
                <w:sz w:val="24"/>
                <w:szCs w:val="24"/>
              </w:rPr>
              <w:t xml:space="preserve"> </w:t>
            </w:r>
          </w:p>
          <w:p w14:paraId="42779AB9"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   d) numele şi prenumele sau denumirea solicitantului, după caz;  </w:t>
            </w:r>
          </w:p>
          <w:p w14:paraId="01778187"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   e) obiectul cererii;  </w:t>
            </w:r>
          </w:p>
          <w:p w14:paraId="60B0D51C"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   f) înscrisul pe care se întemeiază cererea;  </w:t>
            </w:r>
          </w:p>
          <w:p w14:paraId="7AEC6E6F"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   g) tariful achitat;  </w:t>
            </w:r>
          </w:p>
          <w:p w14:paraId="5B5586C4"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   h) motivarea în drept a soluţiei de admitere, respectiv motivarea în drept şi în fapt a soluţiei de respingere;  </w:t>
            </w:r>
          </w:p>
          <w:p w14:paraId="7B200383"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   i) unitatea administrativ-teritorială în care este situat imobilul identificat prin numărul cadastral sau topografic şi numărul cărţii funciare;  </w:t>
            </w:r>
          </w:p>
          <w:p w14:paraId="1633B187"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   j) numărul de ordine al înscrierii;  </w:t>
            </w:r>
          </w:p>
          <w:p w14:paraId="582E421C"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   k) felul înscrierii;  </w:t>
            </w:r>
          </w:p>
          <w:p w14:paraId="01AB239D"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   l) modalităţile drepturilor înscrise;  </w:t>
            </w:r>
          </w:p>
          <w:p w14:paraId="1D81DFAE"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   m) persoanele cărora urmează să li se comunice încheierea;  </w:t>
            </w:r>
          </w:p>
          <w:p w14:paraId="1A6EDF0C"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   n) calea de atac, termenul de exercitare a acesteia şi biroul teritorial sau instanţa de judecată la care se formulează;  </w:t>
            </w:r>
          </w:p>
          <w:p w14:paraId="61E38A44" w14:textId="6E89385E" w:rsidR="00B550E0" w:rsidRPr="008C13E9" w:rsidRDefault="008C13E9" w:rsidP="001439D7">
            <w:pPr>
              <w:jc w:val="both"/>
              <w:rPr>
                <w:rFonts w:ascii="Trebuchet MS" w:hAnsi="Trebuchet MS"/>
                <w:b/>
                <w:sz w:val="24"/>
                <w:szCs w:val="24"/>
              </w:rPr>
            </w:pPr>
            <w:r w:rsidRPr="006A42E8">
              <w:rPr>
                <w:rFonts w:ascii="Trebuchet MS" w:hAnsi="Trebuchet MS"/>
                <w:sz w:val="24"/>
                <w:szCs w:val="24"/>
              </w:rPr>
              <w:lastRenderedPageBreak/>
              <w:t xml:space="preserve">o) semnătura registratorului/registratorului şef, a asistentului registrator şi a inspectorului/inginer </w:t>
            </w:r>
            <w:r w:rsidR="006A42E8">
              <w:rPr>
                <w:rFonts w:ascii="Trebuchet MS" w:hAnsi="Trebuchet MS"/>
                <w:sz w:val="24"/>
                <w:szCs w:val="24"/>
              </w:rPr>
              <w:t>şef sau sigiliul electronic al Agenţiei N</w:t>
            </w:r>
            <w:r w:rsidRPr="006A42E8">
              <w:rPr>
                <w:rFonts w:ascii="Trebuchet MS" w:hAnsi="Trebuchet MS"/>
                <w:sz w:val="24"/>
                <w:szCs w:val="24"/>
              </w:rPr>
              <w:t>aţionale în cazurile prevăzute de lege</w:t>
            </w:r>
          </w:p>
          <w:p w14:paraId="13DE3333" w14:textId="77777777" w:rsidR="00EA5266" w:rsidRPr="008C13E9" w:rsidRDefault="00EA5266" w:rsidP="001439D7">
            <w:pPr>
              <w:jc w:val="both"/>
              <w:rPr>
                <w:rFonts w:ascii="Trebuchet MS" w:hAnsi="Trebuchet MS"/>
                <w:sz w:val="24"/>
                <w:szCs w:val="24"/>
              </w:rPr>
            </w:pPr>
            <w:r w:rsidRPr="008C13E9">
              <w:rPr>
                <w:rFonts w:ascii="Trebuchet MS" w:hAnsi="Trebuchet MS"/>
                <w:sz w:val="24"/>
                <w:szCs w:val="24"/>
              </w:rPr>
              <w:t xml:space="preserve">   p) data soluţionării.  </w:t>
            </w:r>
          </w:p>
          <w:p w14:paraId="55F8C851" w14:textId="77777777" w:rsidR="00EA5266" w:rsidRPr="00F049A6" w:rsidRDefault="00EA5266" w:rsidP="001439D7">
            <w:pPr>
              <w:ind w:firstLine="708"/>
              <w:jc w:val="both"/>
              <w:rPr>
                <w:rFonts w:ascii="Trebuchet MS" w:hAnsi="Trebuchet MS"/>
                <w:b/>
                <w:sz w:val="24"/>
                <w:szCs w:val="24"/>
              </w:rPr>
            </w:pPr>
          </w:p>
        </w:tc>
        <w:tc>
          <w:tcPr>
            <w:tcW w:w="4500" w:type="dxa"/>
          </w:tcPr>
          <w:p w14:paraId="4429B1A1" w14:textId="41C82766" w:rsidR="00EA5266" w:rsidRPr="008C13E9" w:rsidRDefault="008C13E9" w:rsidP="003D38C6">
            <w:pPr>
              <w:pStyle w:val="Default"/>
              <w:jc w:val="both"/>
              <w:rPr>
                <w:sz w:val="23"/>
                <w:szCs w:val="23"/>
              </w:rPr>
            </w:pPr>
            <w:r>
              <w:rPr>
                <w:sz w:val="23"/>
                <w:szCs w:val="23"/>
              </w:rPr>
              <w:lastRenderedPageBreak/>
              <w:t>Ar</w:t>
            </w:r>
            <w:r w:rsidR="004E434C">
              <w:rPr>
                <w:sz w:val="23"/>
                <w:szCs w:val="23"/>
              </w:rPr>
              <w:t xml:space="preserve">ticolul a fost revizuit </w:t>
            </w:r>
            <w:r w:rsidR="00ED1A04">
              <w:rPr>
                <w:sz w:val="23"/>
                <w:szCs w:val="23"/>
              </w:rPr>
              <w:t>p</w:t>
            </w:r>
            <w:r w:rsidR="004E434C">
              <w:rPr>
                <w:sz w:val="23"/>
                <w:szCs w:val="23"/>
              </w:rPr>
              <w:t>rin renumerotare</w:t>
            </w:r>
            <w:r w:rsidR="005530E7">
              <w:rPr>
                <w:sz w:val="23"/>
                <w:szCs w:val="23"/>
              </w:rPr>
              <w:t>a celor două alineate</w:t>
            </w:r>
            <w:r w:rsidR="004E434C">
              <w:rPr>
                <w:sz w:val="23"/>
                <w:szCs w:val="23"/>
              </w:rPr>
              <w:t xml:space="preserve"> ș</w:t>
            </w:r>
            <w:r>
              <w:rPr>
                <w:sz w:val="23"/>
                <w:szCs w:val="23"/>
              </w:rPr>
              <w:t xml:space="preserve">i prin </w:t>
            </w:r>
            <w:r w:rsidR="003D38C6">
              <w:t>reformularea textului de la lit. o</w:t>
            </w:r>
            <w:r>
              <w:t xml:space="preserve">, raportat la dispozitiile art. 28 </w:t>
            </w:r>
            <w:r>
              <w:rPr>
                <w:vertAlign w:val="superscript"/>
              </w:rPr>
              <w:t>1</w:t>
            </w:r>
            <w:r w:rsidR="00BD57EA">
              <w:t>, alin. (5) din Legea nr</w:t>
            </w:r>
            <w:r>
              <w:t>. 7/1996.</w:t>
            </w:r>
          </w:p>
        </w:tc>
      </w:tr>
      <w:tr w:rsidR="00EA5266" w:rsidRPr="0080608D" w14:paraId="1FA1870A" w14:textId="77777777" w:rsidTr="006B435B">
        <w:trPr>
          <w:trHeight w:val="800"/>
          <w:jc w:val="center"/>
        </w:trPr>
        <w:tc>
          <w:tcPr>
            <w:tcW w:w="4585" w:type="dxa"/>
          </w:tcPr>
          <w:p w14:paraId="65D9C64A" w14:textId="2C1B64CE" w:rsidR="00B550E0" w:rsidRPr="007829E0" w:rsidRDefault="00B550E0" w:rsidP="001439D7">
            <w:pPr>
              <w:jc w:val="both"/>
              <w:rPr>
                <w:rFonts w:ascii="Trebuchet MS" w:hAnsi="Trebuchet MS"/>
                <w:sz w:val="24"/>
                <w:szCs w:val="24"/>
              </w:rPr>
            </w:pPr>
            <w:r w:rsidRPr="007829E0">
              <w:rPr>
                <w:rFonts w:ascii="Trebuchet MS" w:hAnsi="Trebuchet MS"/>
                <w:sz w:val="24"/>
                <w:szCs w:val="24"/>
              </w:rPr>
              <w:t> </w:t>
            </w:r>
            <w:r w:rsidR="00C85D99">
              <w:rPr>
                <w:rFonts w:ascii="Trebuchet MS" w:hAnsi="Trebuchet MS"/>
                <w:sz w:val="24"/>
                <w:szCs w:val="24"/>
              </w:rPr>
              <w:t>Art. 55</w:t>
            </w:r>
            <w:r w:rsidRPr="007829E0">
              <w:rPr>
                <w:rFonts w:ascii="Trebuchet MS" w:hAnsi="Trebuchet MS"/>
                <w:sz w:val="24"/>
                <w:szCs w:val="24"/>
              </w:rPr>
              <w:t xml:space="preserve">  (8) Cererile având ca obiect eliberare extrase de carte funciară, certificate de sarcini primite prin fax, e- mail, on-line sau prin orice altă modalitate de comunicare care asigură confirmarea de primire se soluţionează şi se eliberează fără a fi condiţionate de primirea cererilor în original, cu condiţia ca plata tarifelor aferente să fie efectuată.  </w:t>
            </w:r>
          </w:p>
          <w:p w14:paraId="25AFE2BC" w14:textId="713C347B" w:rsidR="00EA5266" w:rsidRPr="0080608D" w:rsidRDefault="00EA5266" w:rsidP="001439D7">
            <w:pPr>
              <w:jc w:val="both"/>
              <w:rPr>
                <w:rFonts w:ascii="Trebuchet MS" w:eastAsia="Times New Roman" w:hAnsi="Trebuchet MS" w:cs="Arial"/>
                <w:color w:val="000000"/>
                <w:sz w:val="24"/>
                <w:szCs w:val="24"/>
                <w:lang w:eastAsia="ro-RO"/>
              </w:rPr>
            </w:pPr>
          </w:p>
        </w:tc>
        <w:tc>
          <w:tcPr>
            <w:tcW w:w="5400" w:type="dxa"/>
          </w:tcPr>
          <w:p w14:paraId="65C77F1B" w14:textId="46D2FD6C" w:rsidR="00EA5266" w:rsidRPr="006C5DC3" w:rsidRDefault="00B550E0" w:rsidP="001439D7">
            <w:pPr>
              <w:ind w:firstLine="708"/>
              <w:jc w:val="both"/>
              <w:rPr>
                <w:rFonts w:ascii="Trebuchet MS" w:hAnsi="Trebuchet MS"/>
                <w:b/>
                <w:sz w:val="24"/>
                <w:szCs w:val="24"/>
              </w:rPr>
            </w:pPr>
            <w:r>
              <w:rPr>
                <w:rFonts w:ascii="Trebuchet MS" w:hAnsi="Trebuchet MS"/>
                <w:b/>
                <w:sz w:val="24"/>
                <w:szCs w:val="24"/>
              </w:rPr>
              <w:t>La articolul</w:t>
            </w:r>
            <w:r w:rsidR="00EA5266" w:rsidRPr="006C5DC3">
              <w:rPr>
                <w:rFonts w:ascii="Trebuchet MS" w:hAnsi="Trebuchet MS"/>
                <w:b/>
                <w:sz w:val="24"/>
                <w:szCs w:val="24"/>
              </w:rPr>
              <w:t xml:space="preserve"> 55, alineatul (8) se modifică și va avea următorul cuprins: </w:t>
            </w:r>
          </w:p>
          <w:p w14:paraId="31640B59"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(8) Cererile având ca obiect eliberare extrase de carte funciară, </w:t>
            </w:r>
            <w:r w:rsidRPr="006A5D84">
              <w:rPr>
                <w:rFonts w:ascii="Trebuchet MS" w:hAnsi="Trebuchet MS"/>
                <w:b/>
                <w:sz w:val="24"/>
                <w:szCs w:val="24"/>
              </w:rPr>
              <w:t>extrase din planul cadastral</w:t>
            </w:r>
            <w:r w:rsidRPr="00750D58">
              <w:rPr>
                <w:rFonts w:ascii="Trebuchet MS" w:hAnsi="Trebuchet MS"/>
                <w:sz w:val="24"/>
                <w:szCs w:val="24"/>
              </w:rPr>
              <w:t xml:space="preserve">, certificate de sarcini, </w:t>
            </w:r>
            <w:r w:rsidRPr="006A5D84">
              <w:rPr>
                <w:rFonts w:ascii="Trebuchet MS" w:hAnsi="Trebuchet MS"/>
                <w:b/>
                <w:sz w:val="24"/>
                <w:szCs w:val="24"/>
              </w:rPr>
              <w:t>certificate privind identificarea numărului topografic, cadastral şi de carte funciară după numele/denumirea proprietarului, certificate privind înscrierea imobilului în evidenţele de cadastru şi carte funciară, după datele de identificare ale acestuia (judeţ, localitate, stradă, număr)</w:t>
            </w:r>
            <w:r w:rsidRPr="00750D58">
              <w:rPr>
                <w:rFonts w:ascii="Trebuchet MS" w:hAnsi="Trebuchet MS"/>
                <w:sz w:val="24"/>
                <w:szCs w:val="24"/>
              </w:rPr>
              <w:t xml:space="preserve"> primite prin fax, e- mail, on-line sau prin orice altă modalita</w:t>
            </w:r>
            <w:r>
              <w:rPr>
                <w:rFonts w:ascii="Trebuchet MS" w:hAnsi="Trebuchet MS"/>
                <w:sz w:val="24"/>
                <w:szCs w:val="24"/>
              </w:rPr>
              <w:t xml:space="preserve">te de comunicare care asigură </w:t>
            </w:r>
            <w:r w:rsidRPr="00750D58">
              <w:rPr>
                <w:rFonts w:ascii="Trebuchet MS" w:hAnsi="Trebuchet MS"/>
                <w:sz w:val="24"/>
                <w:szCs w:val="24"/>
              </w:rPr>
              <w:t xml:space="preserve">confirmarea de primire se soluţionează şi se eliberează fără a fi condiţionate de primirea cererilor în original, cu condiţia ca plata tarifelor aferente să fie efectuată. </w:t>
            </w:r>
          </w:p>
          <w:p w14:paraId="6799FB58" w14:textId="77777777" w:rsidR="00EA5266" w:rsidRPr="00F049A6" w:rsidRDefault="00EA5266" w:rsidP="001439D7">
            <w:pPr>
              <w:ind w:firstLine="708"/>
              <w:jc w:val="both"/>
              <w:rPr>
                <w:rFonts w:ascii="Trebuchet MS" w:hAnsi="Trebuchet MS"/>
                <w:b/>
                <w:sz w:val="24"/>
                <w:szCs w:val="24"/>
              </w:rPr>
            </w:pPr>
          </w:p>
        </w:tc>
        <w:tc>
          <w:tcPr>
            <w:tcW w:w="4500" w:type="dxa"/>
          </w:tcPr>
          <w:p w14:paraId="194C4FE3" w14:textId="47975334" w:rsidR="00EA5266" w:rsidRPr="0080608D" w:rsidRDefault="004E434C" w:rsidP="001439D7">
            <w:pPr>
              <w:jc w:val="both"/>
              <w:rPr>
                <w:rFonts w:ascii="Trebuchet MS" w:hAnsi="Trebuchet MS"/>
                <w:sz w:val="24"/>
                <w:szCs w:val="24"/>
              </w:rPr>
            </w:pPr>
            <w:r>
              <w:rPr>
                <w:rFonts w:ascii="Trebuchet MS" w:hAnsi="Trebuchet MS"/>
                <w:sz w:val="24"/>
                <w:szCs w:val="24"/>
              </w:rPr>
              <w:t>Norma a fost comp</w:t>
            </w:r>
            <w:r w:rsidR="006A5D84">
              <w:rPr>
                <w:rFonts w:ascii="Trebuchet MS" w:hAnsi="Trebuchet MS"/>
                <w:sz w:val="24"/>
                <w:szCs w:val="24"/>
              </w:rPr>
              <w:t>l</w:t>
            </w:r>
            <w:r w:rsidR="00966AAD">
              <w:rPr>
                <w:rFonts w:ascii="Trebuchet MS" w:hAnsi="Trebuchet MS"/>
                <w:sz w:val="24"/>
                <w:szCs w:val="24"/>
              </w:rPr>
              <w:t>e</w:t>
            </w:r>
            <w:r w:rsidR="006A5D84">
              <w:rPr>
                <w:rFonts w:ascii="Trebuchet MS" w:hAnsi="Trebuchet MS"/>
                <w:sz w:val="24"/>
                <w:szCs w:val="24"/>
              </w:rPr>
              <w:t>tat</w:t>
            </w:r>
            <w:r>
              <w:rPr>
                <w:rFonts w:ascii="Trebuchet MS" w:hAnsi="Trebuchet MS"/>
                <w:sz w:val="24"/>
                <w:szCs w:val="24"/>
              </w:rPr>
              <w:t>ă</w:t>
            </w:r>
            <w:r w:rsidR="006A5D84">
              <w:rPr>
                <w:rFonts w:ascii="Trebuchet MS" w:hAnsi="Trebuchet MS"/>
                <w:sz w:val="24"/>
                <w:szCs w:val="24"/>
              </w:rPr>
              <w:t xml:space="preserve"> cu tipurile de documente ce se </w:t>
            </w:r>
            <w:r w:rsidR="006A5D84" w:rsidRPr="007829E0">
              <w:rPr>
                <w:rFonts w:ascii="Trebuchet MS" w:hAnsi="Trebuchet MS"/>
                <w:sz w:val="24"/>
                <w:szCs w:val="24"/>
              </w:rPr>
              <w:t>eliberează fără a fi condiţionate de</w:t>
            </w:r>
            <w:r w:rsidR="00D22565">
              <w:rPr>
                <w:rFonts w:ascii="Trebuchet MS" w:hAnsi="Trebuchet MS"/>
                <w:sz w:val="24"/>
                <w:szCs w:val="24"/>
              </w:rPr>
              <w:t xml:space="preserve"> primirea cererilor în original.</w:t>
            </w:r>
          </w:p>
        </w:tc>
      </w:tr>
      <w:tr w:rsidR="00EA5266" w:rsidRPr="0080608D" w14:paraId="0DA3DED9" w14:textId="77777777" w:rsidTr="006B435B">
        <w:trPr>
          <w:trHeight w:val="800"/>
          <w:jc w:val="center"/>
        </w:trPr>
        <w:tc>
          <w:tcPr>
            <w:tcW w:w="4585" w:type="dxa"/>
          </w:tcPr>
          <w:p w14:paraId="7DB2E230" w14:textId="4FAA39F1" w:rsidR="00B550E0" w:rsidRPr="007829E0" w:rsidRDefault="00B550E0" w:rsidP="001439D7">
            <w:pPr>
              <w:jc w:val="both"/>
              <w:rPr>
                <w:rFonts w:ascii="Trebuchet MS" w:hAnsi="Trebuchet MS"/>
                <w:sz w:val="24"/>
                <w:szCs w:val="24"/>
              </w:rPr>
            </w:pPr>
            <w:r w:rsidRPr="007829E0">
              <w:rPr>
                <w:rFonts w:ascii="Trebuchet MS" w:hAnsi="Trebuchet MS"/>
                <w:sz w:val="24"/>
                <w:szCs w:val="24"/>
              </w:rPr>
              <w:t>   </w:t>
            </w:r>
            <w:r w:rsidR="000A1837">
              <w:rPr>
                <w:rFonts w:ascii="Trebuchet MS" w:hAnsi="Trebuchet MS"/>
                <w:sz w:val="24"/>
                <w:szCs w:val="24"/>
              </w:rPr>
              <w:t xml:space="preserve">Art. 56 </w:t>
            </w:r>
            <w:r w:rsidRPr="007829E0">
              <w:rPr>
                <w:rFonts w:ascii="Trebuchet MS" w:hAnsi="Trebuchet MS"/>
                <w:sz w:val="24"/>
                <w:szCs w:val="24"/>
              </w:rPr>
              <w:t>(4)</w:t>
            </w:r>
            <w:r w:rsidR="000A1837">
              <w:rPr>
                <w:rFonts w:ascii="Trebuchet MS" w:hAnsi="Trebuchet MS"/>
                <w:sz w:val="24"/>
                <w:szCs w:val="24"/>
              </w:rPr>
              <w:t xml:space="preserve"> - </w:t>
            </w:r>
            <w:r w:rsidRPr="007829E0">
              <w:rPr>
                <w:rFonts w:ascii="Trebuchet MS" w:hAnsi="Trebuchet MS"/>
                <w:sz w:val="24"/>
                <w:szCs w:val="24"/>
              </w:rPr>
              <w:t xml:space="preserve">Cererea având ca obiect eliberarea de copie certificată a cărţi funciare, primită prin fax, e-mail, on- </w:t>
            </w:r>
            <w:r w:rsidRPr="007829E0">
              <w:rPr>
                <w:rFonts w:ascii="Trebuchet MS" w:hAnsi="Trebuchet MS"/>
                <w:sz w:val="24"/>
                <w:szCs w:val="24"/>
              </w:rPr>
              <w:lastRenderedPageBreak/>
              <w:t xml:space="preserve">line sau prin orice altă modalitate de comunicare, care asigură confirmarea de primire, se soluţionează şi copia certificată se eliberează fără a fi condiţionată de primirea cererii în original, cu condiţia ca plata tarifelor aferente să fie efectuată.  </w:t>
            </w:r>
          </w:p>
          <w:p w14:paraId="5AC7C604" w14:textId="77777777" w:rsidR="00EA5266" w:rsidRPr="0080608D" w:rsidRDefault="00EA5266" w:rsidP="001439D7">
            <w:pPr>
              <w:jc w:val="both"/>
              <w:rPr>
                <w:rFonts w:ascii="Trebuchet MS" w:eastAsia="Times New Roman" w:hAnsi="Trebuchet MS" w:cs="Arial"/>
                <w:color w:val="000000"/>
                <w:sz w:val="24"/>
                <w:szCs w:val="24"/>
                <w:lang w:eastAsia="ro-RO"/>
              </w:rPr>
            </w:pPr>
          </w:p>
        </w:tc>
        <w:tc>
          <w:tcPr>
            <w:tcW w:w="5400" w:type="dxa"/>
          </w:tcPr>
          <w:p w14:paraId="62A8ED4B" w14:textId="77777777" w:rsidR="00EA5266" w:rsidRPr="006C5DC3" w:rsidRDefault="00EA5266" w:rsidP="001439D7">
            <w:pPr>
              <w:ind w:firstLine="708"/>
              <w:jc w:val="both"/>
              <w:rPr>
                <w:rFonts w:ascii="Trebuchet MS" w:hAnsi="Trebuchet MS"/>
                <w:b/>
                <w:sz w:val="24"/>
                <w:szCs w:val="24"/>
              </w:rPr>
            </w:pPr>
            <w:r w:rsidRPr="006C5DC3">
              <w:rPr>
                <w:rFonts w:ascii="Trebuchet MS" w:hAnsi="Trebuchet MS"/>
                <w:b/>
                <w:sz w:val="24"/>
                <w:szCs w:val="24"/>
              </w:rPr>
              <w:lastRenderedPageBreak/>
              <w:t xml:space="preserve">La art. 56, alineatul (4) se modifică și va avea următorul cuprins: </w:t>
            </w:r>
          </w:p>
          <w:p w14:paraId="05A43483" w14:textId="1C012D8F" w:rsidR="00EA5266" w:rsidRPr="00750D58" w:rsidRDefault="00EA5266" w:rsidP="001439D7">
            <w:pPr>
              <w:jc w:val="both"/>
              <w:rPr>
                <w:rFonts w:ascii="Trebuchet MS" w:hAnsi="Trebuchet MS"/>
                <w:sz w:val="24"/>
                <w:szCs w:val="24"/>
              </w:rPr>
            </w:pPr>
            <w:r w:rsidRPr="00750D58">
              <w:rPr>
                <w:rFonts w:ascii="Trebuchet MS" w:hAnsi="Trebuchet MS"/>
                <w:sz w:val="24"/>
                <w:szCs w:val="24"/>
              </w:rPr>
              <w:lastRenderedPageBreak/>
              <w:t xml:space="preserve">(4) Cererile având ca obiect eliberarea copiei certificate a cărţii funciare, a hărților și planurilor primite prin fax, e-mail, on-line sau prin orice altă modalitate de comunicare care asigură confirmarea de primire, se soluţionează şi copia certificată se eliberează fără a fi condiţionată de primirea cererilor în original, cu condiţia ca plata tarifelor aferente să fie efectuată. </w:t>
            </w:r>
          </w:p>
          <w:p w14:paraId="3D046E41" w14:textId="77777777" w:rsidR="00EA5266" w:rsidRPr="006C5DC3" w:rsidRDefault="00EA5266" w:rsidP="001439D7">
            <w:pPr>
              <w:ind w:firstLine="708"/>
              <w:jc w:val="both"/>
              <w:rPr>
                <w:rFonts w:ascii="Trebuchet MS" w:hAnsi="Trebuchet MS"/>
                <w:b/>
                <w:sz w:val="24"/>
                <w:szCs w:val="24"/>
              </w:rPr>
            </w:pPr>
          </w:p>
        </w:tc>
        <w:tc>
          <w:tcPr>
            <w:tcW w:w="4500" w:type="dxa"/>
          </w:tcPr>
          <w:p w14:paraId="6E06958B" w14:textId="26C798FC" w:rsidR="00EA5266" w:rsidRPr="0080608D" w:rsidRDefault="004E434C" w:rsidP="001439D7">
            <w:pPr>
              <w:jc w:val="both"/>
              <w:rPr>
                <w:rFonts w:ascii="Trebuchet MS" w:hAnsi="Trebuchet MS"/>
                <w:sz w:val="24"/>
                <w:szCs w:val="24"/>
              </w:rPr>
            </w:pPr>
            <w:r>
              <w:rPr>
                <w:rFonts w:ascii="Trebuchet MS" w:hAnsi="Trebuchet MS"/>
                <w:sz w:val="24"/>
                <w:szCs w:val="24"/>
              </w:rPr>
              <w:lastRenderedPageBreak/>
              <w:t>Norma a fost compl</w:t>
            </w:r>
            <w:r w:rsidR="000C69A5">
              <w:rPr>
                <w:rFonts w:ascii="Trebuchet MS" w:hAnsi="Trebuchet MS"/>
                <w:sz w:val="24"/>
                <w:szCs w:val="24"/>
              </w:rPr>
              <w:t>e</w:t>
            </w:r>
            <w:r>
              <w:rPr>
                <w:rFonts w:ascii="Trebuchet MS" w:hAnsi="Trebuchet MS"/>
                <w:sz w:val="24"/>
                <w:szCs w:val="24"/>
              </w:rPr>
              <w:t xml:space="preserve">tată cu tipurile de documente ce se </w:t>
            </w:r>
            <w:r w:rsidRPr="007829E0">
              <w:rPr>
                <w:rFonts w:ascii="Trebuchet MS" w:hAnsi="Trebuchet MS"/>
                <w:sz w:val="24"/>
                <w:szCs w:val="24"/>
              </w:rPr>
              <w:t xml:space="preserve">eliberează fără a fi </w:t>
            </w:r>
            <w:r w:rsidRPr="007829E0">
              <w:rPr>
                <w:rFonts w:ascii="Trebuchet MS" w:hAnsi="Trebuchet MS"/>
                <w:sz w:val="24"/>
                <w:szCs w:val="24"/>
              </w:rPr>
              <w:lastRenderedPageBreak/>
              <w:t>condiţionate de</w:t>
            </w:r>
            <w:r>
              <w:rPr>
                <w:rFonts w:ascii="Trebuchet MS" w:hAnsi="Trebuchet MS"/>
                <w:sz w:val="24"/>
                <w:szCs w:val="24"/>
              </w:rPr>
              <w:t xml:space="preserve"> primirea cererilor în original</w:t>
            </w:r>
          </w:p>
        </w:tc>
      </w:tr>
      <w:tr w:rsidR="00EA5266" w:rsidRPr="0080608D" w14:paraId="58DEA38B" w14:textId="77777777" w:rsidTr="006B435B">
        <w:trPr>
          <w:trHeight w:val="800"/>
          <w:jc w:val="center"/>
        </w:trPr>
        <w:tc>
          <w:tcPr>
            <w:tcW w:w="4585" w:type="dxa"/>
          </w:tcPr>
          <w:p w14:paraId="3ED77D19" w14:textId="1BAEA023" w:rsidR="00B550E0" w:rsidRPr="007829E0" w:rsidRDefault="00B550E0" w:rsidP="001439D7">
            <w:pPr>
              <w:jc w:val="both"/>
              <w:rPr>
                <w:rFonts w:ascii="Trebuchet MS" w:hAnsi="Trebuchet MS"/>
                <w:sz w:val="24"/>
                <w:szCs w:val="24"/>
              </w:rPr>
            </w:pPr>
            <w:r w:rsidRPr="007829E0">
              <w:rPr>
                <w:rFonts w:ascii="Trebuchet MS" w:hAnsi="Trebuchet MS"/>
                <w:sz w:val="24"/>
                <w:szCs w:val="24"/>
              </w:rPr>
              <w:lastRenderedPageBreak/>
              <w:t> </w:t>
            </w:r>
            <w:r w:rsidR="00D47DEA">
              <w:rPr>
                <w:rFonts w:ascii="Trebuchet MS" w:hAnsi="Trebuchet MS"/>
                <w:sz w:val="24"/>
                <w:szCs w:val="24"/>
              </w:rPr>
              <w:t>Art. 75 alin.</w:t>
            </w:r>
            <w:r w:rsidRPr="007829E0">
              <w:rPr>
                <w:rFonts w:ascii="Trebuchet MS" w:hAnsi="Trebuchet MS"/>
                <w:sz w:val="24"/>
                <w:szCs w:val="24"/>
              </w:rPr>
              <w:t xml:space="preserve">  (6) Menţiunea «Imobil înregistrat în planul cadastral fără localizare certă din cauza lipsei planului parcelar» se radiază în baza referatului întocmit de inspector şi aprobat de inginerul- şef:  </w:t>
            </w:r>
          </w:p>
          <w:p w14:paraId="6BE6FED9" w14:textId="77777777" w:rsidR="00B550E0" w:rsidRPr="007829E0" w:rsidRDefault="00B550E0" w:rsidP="001439D7">
            <w:pPr>
              <w:jc w:val="both"/>
              <w:rPr>
                <w:rFonts w:ascii="Trebuchet MS" w:hAnsi="Trebuchet MS"/>
                <w:sz w:val="24"/>
                <w:szCs w:val="24"/>
              </w:rPr>
            </w:pPr>
            <w:r w:rsidRPr="007829E0">
              <w:rPr>
                <w:rFonts w:ascii="Trebuchet MS" w:hAnsi="Trebuchet MS"/>
                <w:sz w:val="24"/>
                <w:szCs w:val="24"/>
              </w:rPr>
              <w:t xml:space="preserve">   a) după recepţia planului parcelar de către oficiul teritorial, </w:t>
            </w:r>
            <w:r w:rsidRPr="008B3D65">
              <w:rPr>
                <w:rFonts w:ascii="Trebuchet MS" w:hAnsi="Trebuchet MS"/>
                <w:strike/>
                <w:sz w:val="24"/>
                <w:szCs w:val="24"/>
              </w:rPr>
              <w:t xml:space="preserve">conform art. 40 </w:t>
            </w:r>
            <w:hyperlink r:id="rId10" w:history="1">
              <w:r w:rsidRPr="008B3D65">
                <w:rPr>
                  <w:rFonts w:ascii="Trebuchet MS" w:hAnsi="Trebuchet MS"/>
                  <w:strike/>
                  <w:sz w:val="24"/>
                  <w:szCs w:val="24"/>
                </w:rPr>
                <w:t>alin. (4)</w:t>
              </w:r>
            </w:hyperlink>
            <w:r w:rsidRPr="008B3D65">
              <w:rPr>
                <w:rFonts w:ascii="Trebuchet MS" w:hAnsi="Trebuchet MS"/>
                <w:strike/>
                <w:sz w:val="24"/>
                <w:szCs w:val="24"/>
              </w:rPr>
              <w:t xml:space="preserve"> - </w:t>
            </w:r>
            <w:hyperlink r:id="rId11" w:history="1">
              <w:r w:rsidRPr="008B3D65">
                <w:rPr>
                  <w:rFonts w:ascii="Trebuchet MS" w:hAnsi="Trebuchet MS"/>
                  <w:strike/>
                  <w:sz w:val="24"/>
                  <w:szCs w:val="24"/>
                </w:rPr>
                <w:t>(12)</w:t>
              </w:r>
            </w:hyperlink>
            <w:r w:rsidRPr="008B3D65">
              <w:rPr>
                <w:rFonts w:ascii="Trebuchet MS" w:hAnsi="Trebuchet MS"/>
                <w:strike/>
                <w:sz w:val="24"/>
                <w:szCs w:val="24"/>
              </w:rPr>
              <w:t xml:space="preserve"> din Legea nr. 7/1996</w:t>
            </w:r>
            <w:r w:rsidRPr="007829E0">
              <w:rPr>
                <w:rFonts w:ascii="Trebuchet MS" w:hAnsi="Trebuchet MS"/>
                <w:sz w:val="24"/>
                <w:szCs w:val="24"/>
              </w:rPr>
              <w:t xml:space="preserve">;  </w:t>
            </w:r>
          </w:p>
          <w:p w14:paraId="17CBB1B6" w14:textId="77777777" w:rsidR="00B550E0" w:rsidRPr="007829E0" w:rsidRDefault="00B550E0" w:rsidP="001439D7">
            <w:pPr>
              <w:jc w:val="both"/>
              <w:rPr>
                <w:rFonts w:ascii="Trebuchet MS" w:hAnsi="Trebuchet MS"/>
                <w:sz w:val="24"/>
                <w:szCs w:val="24"/>
              </w:rPr>
            </w:pPr>
            <w:r w:rsidRPr="007829E0">
              <w:rPr>
                <w:rFonts w:ascii="Trebuchet MS" w:hAnsi="Trebuchet MS"/>
                <w:sz w:val="24"/>
                <w:szCs w:val="24"/>
              </w:rPr>
              <w:t xml:space="preserve">   b) după înscrierea în sistemul integrat de cadastru şi carte funciară a tuturor imobilelor dintr-o tarla, în condiţiile prevăzute la </w:t>
            </w:r>
            <w:hyperlink r:id="rId12" w:history="1">
              <w:r w:rsidRPr="007829E0">
                <w:rPr>
                  <w:rFonts w:ascii="Trebuchet MS" w:hAnsi="Trebuchet MS"/>
                  <w:sz w:val="24"/>
                  <w:szCs w:val="24"/>
                </w:rPr>
                <w:t>alin. (3)</w:t>
              </w:r>
            </w:hyperlink>
            <w:r w:rsidRPr="007829E0">
              <w:rPr>
                <w:rFonts w:ascii="Trebuchet MS" w:hAnsi="Trebuchet MS"/>
                <w:sz w:val="24"/>
                <w:szCs w:val="24"/>
              </w:rPr>
              <w:t xml:space="preserve">;  </w:t>
            </w:r>
          </w:p>
          <w:p w14:paraId="7C6D55BA" w14:textId="77777777" w:rsidR="00B550E0" w:rsidRPr="007829E0" w:rsidRDefault="00B550E0" w:rsidP="001439D7">
            <w:pPr>
              <w:jc w:val="both"/>
              <w:rPr>
                <w:rFonts w:ascii="Trebuchet MS" w:hAnsi="Trebuchet MS"/>
                <w:sz w:val="24"/>
                <w:szCs w:val="24"/>
              </w:rPr>
            </w:pPr>
            <w:r w:rsidRPr="007829E0">
              <w:rPr>
                <w:rFonts w:ascii="Trebuchet MS" w:hAnsi="Trebuchet MS"/>
                <w:sz w:val="24"/>
                <w:szCs w:val="24"/>
              </w:rPr>
              <w:t xml:space="preserve">   c) la înscrierea în sistemul integrat de cadastru şi carte funciară a construcţiilor în cazul imobilelor care au trecut din extravilan în intravilan.  </w:t>
            </w:r>
          </w:p>
          <w:p w14:paraId="097EACC5" w14:textId="77777777" w:rsidR="00B550E0" w:rsidRPr="007829E0" w:rsidRDefault="00B550E0" w:rsidP="001439D7">
            <w:pPr>
              <w:jc w:val="both"/>
              <w:rPr>
                <w:rFonts w:ascii="Trebuchet MS" w:hAnsi="Trebuchet MS"/>
                <w:sz w:val="24"/>
                <w:szCs w:val="24"/>
              </w:rPr>
            </w:pPr>
            <w:r w:rsidRPr="007829E0">
              <w:rPr>
                <w:rFonts w:ascii="Trebuchet MS" w:hAnsi="Trebuchet MS"/>
                <w:sz w:val="24"/>
                <w:szCs w:val="24"/>
              </w:rPr>
              <w:t xml:space="preserve">   d) în situaţia existenţei recepţiei tehnice a planului parcelar conform </w:t>
            </w:r>
            <w:hyperlink r:id="rId13" w:history="1">
              <w:r w:rsidRPr="007829E0">
                <w:rPr>
                  <w:rFonts w:ascii="Trebuchet MS" w:hAnsi="Trebuchet MS"/>
                  <w:sz w:val="24"/>
                  <w:szCs w:val="24"/>
                </w:rPr>
                <w:t>art. 248</w:t>
              </w:r>
            </w:hyperlink>
            <w:r w:rsidRPr="007829E0">
              <w:rPr>
                <w:rFonts w:ascii="Trebuchet MS" w:hAnsi="Trebuchet MS"/>
                <w:sz w:val="24"/>
                <w:szCs w:val="24"/>
              </w:rPr>
              <w:t xml:space="preserve">.  </w:t>
            </w:r>
          </w:p>
          <w:p w14:paraId="6F8A0D6D" w14:textId="77777777" w:rsidR="00EA5266" w:rsidRPr="0080608D" w:rsidRDefault="00EA5266" w:rsidP="001439D7">
            <w:pPr>
              <w:jc w:val="both"/>
              <w:rPr>
                <w:rFonts w:ascii="Trebuchet MS" w:eastAsia="Times New Roman" w:hAnsi="Trebuchet MS" w:cs="Arial"/>
                <w:color w:val="000000"/>
                <w:sz w:val="24"/>
                <w:szCs w:val="24"/>
                <w:lang w:eastAsia="ro-RO"/>
              </w:rPr>
            </w:pPr>
          </w:p>
        </w:tc>
        <w:tc>
          <w:tcPr>
            <w:tcW w:w="5400" w:type="dxa"/>
          </w:tcPr>
          <w:p w14:paraId="7154CA8A" w14:textId="5A976A19" w:rsidR="00EA5266" w:rsidRPr="006C5DC3" w:rsidRDefault="00EA5266" w:rsidP="001439D7">
            <w:pPr>
              <w:ind w:firstLine="708"/>
              <w:jc w:val="both"/>
              <w:rPr>
                <w:rFonts w:ascii="Trebuchet MS" w:hAnsi="Trebuchet MS"/>
                <w:b/>
                <w:sz w:val="24"/>
                <w:szCs w:val="24"/>
              </w:rPr>
            </w:pPr>
            <w:r>
              <w:rPr>
                <w:rFonts w:ascii="Trebuchet MS" w:hAnsi="Trebuchet MS"/>
                <w:b/>
                <w:sz w:val="24"/>
                <w:szCs w:val="24"/>
              </w:rPr>
              <w:t>La art. 75 alineatul</w:t>
            </w:r>
            <w:r w:rsidRPr="006C5DC3">
              <w:rPr>
                <w:rFonts w:ascii="Trebuchet MS" w:hAnsi="Trebuchet MS"/>
                <w:b/>
                <w:sz w:val="24"/>
                <w:szCs w:val="24"/>
              </w:rPr>
              <w:t xml:space="preserve"> (6) litera a), se modifică și va avea următorul cuprins:</w:t>
            </w:r>
          </w:p>
          <w:p w14:paraId="5CEAF79B"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   a) după recepţia planului parcelar de către oficiul teritorial;  </w:t>
            </w:r>
          </w:p>
          <w:p w14:paraId="1E320CDB" w14:textId="77777777" w:rsidR="00EA5266" w:rsidRPr="006C5DC3" w:rsidRDefault="00EA5266" w:rsidP="001439D7">
            <w:pPr>
              <w:ind w:firstLine="708"/>
              <w:jc w:val="both"/>
              <w:rPr>
                <w:rFonts w:ascii="Trebuchet MS" w:hAnsi="Trebuchet MS"/>
                <w:b/>
                <w:sz w:val="24"/>
                <w:szCs w:val="24"/>
              </w:rPr>
            </w:pPr>
          </w:p>
        </w:tc>
        <w:tc>
          <w:tcPr>
            <w:tcW w:w="4500" w:type="dxa"/>
          </w:tcPr>
          <w:p w14:paraId="054F40E2" w14:textId="77777777" w:rsidR="008B3D65" w:rsidRDefault="008B3D65" w:rsidP="001439D7">
            <w:pPr>
              <w:pStyle w:val="Default"/>
              <w:jc w:val="both"/>
            </w:pPr>
          </w:p>
          <w:p w14:paraId="4C78C6F0" w14:textId="153DA9D6" w:rsidR="008B3D65" w:rsidRDefault="008B3D65" w:rsidP="001439D7">
            <w:pPr>
              <w:pStyle w:val="Default"/>
              <w:jc w:val="both"/>
              <w:rPr>
                <w:sz w:val="23"/>
                <w:szCs w:val="23"/>
              </w:rPr>
            </w:pPr>
            <w:r>
              <w:rPr>
                <w:sz w:val="23"/>
                <w:szCs w:val="23"/>
              </w:rPr>
              <w:t>Se elimină sintagma “conform art. 40 alin. (4)-(12) din Legea nr. 7/1996”</w:t>
            </w:r>
            <w:r w:rsidR="00EF6F0B">
              <w:rPr>
                <w:sz w:val="23"/>
                <w:szCs w:val="23"/>
              </w:rPr>
              <w:t xml:space="preserve"> pentru</w:t>
            </w:r>
            <w:r w:rsidR="00775DF9">
              <w:rPr>
                <w:sz w:val="23"/>
                <w:szCs w:val="23"/>
              </w:rPr>
              <w:t xml:space="preserve"> corelarea cu dispozițiile art.</w:t>
            </w:r>
            <w:r w:rsidR="00EF6F0B">
              <w:rPr>
                <w:sz w:val="23"/>
                <w:szCs w:val="23"/>
              </w:rPr>
              <w:t xml:space="preserve"> 217 alin. (4)</w:t>
            </w:r>
            <w:r>
              <w:rPr>
                <w:sz w:val="23"/>
                <w:szCs w:val="23"/>
              </w:rPr>
              <w:t xml:space="preserve">. </w:t>
            </w:r>
          </w:p>
          <w:p w14:paraId="0123E396" w14:textId="77777777" w:rsidR="00EA5266" w:rsidRPr="0080608D" w:rsidRDefault="00EA5266" w:rsidP="001439D7">
            <w:pPr>
              <w:jc w:val="both"/>
              <w:rPr>
                <w:rFonts w:ascii="Trebuchet MS" w:hAnsi="Trebuchet MS"/>
                <w:sz w:val="24"/>
                <w:szCs w:val="24"/>
              </w:rPr>
            </w:pPr>
          </w:p>
        </w:tc>
      </w:tr>
      <w:tr w:rsidR="00EA5266" w:rsidRPr="0080608D" w14:paraId="3576AE8E" w14:textId="77777777" w:rsidTr="006B435B">
        <w:trPr>
          <w:trHeight w:val="800"/>
          <w:jc w:val="center"/>
        </w:trPr>
        <w:tc>
          <w:tcPr>
            <w:tcW w:w="4585" w:type="dxa"/>
          </w:tcPr>
          <w:p w14:paraId="0CF5A588" w14:textId="77777777" w:rsidR="00B550E0" w:rsidRPr="00B550E0" w:rsidRDefault="00B550E0" w:rsidP="001439D7">
            <w:pPr>
              <w:jc w:val="both"/>
              <w:rPr>
                <w:rFonts w:ascii="Trebuchet MS" w:hAnsi="Trebuchet MS"/>
                <w:strike/>
                <w:sz w:val="24"/>
                <w:szCs w:val="24"/>
              </w:rPr>
            </w:pPr>
            <w:r w:rsidRPr="00B550E0">
              <w:rPr>
                <w:rFonts w:ascii="Trebuchet MS" w:hAnsi="Trebuchet MS"/>
                <w:strike/>
                <w:sz w:val="24"/>
                <w:szCs w:val="24"/>
              </w:rPr>
              <w:lastRenderedPageBreak/>
              <w:t xml:space="preserve">   d) în situaţia existenţei recepţiei tehnice a planului parcelar conform </w:t>
            </w:r>
            <w:hyperlink r:id="rId14" w:history="1">
              <w:r w:rsidRPr="00B550E0">
                <w:rPr>
                  <w:rFonts w:ascii="Trebuchet MS" w:hAnsi="Trebuchet MS"/>
                  <w:strike/>
                  <w:sz w:val="24"/>
                  <w:szCs w:val="24"/>
                </w:rPr>
                <w:t>art. 248</w:t>
              </w:r>
            </w:hyperlink>
            <w:r w:rsidRPr="00B550E0">
              <w:rPr>
                <w:rFonts w:ascii="Trebuchet MS" w:hAnsi="Trebuchet MS"/>
                <w:strike/>
                <w:sz w:val="24"/>
                <w:szCs w:val="24"/>
              </w:rPr>
              <w:t xml:space="preserve">.  </w:t>
            </w:r>
          </w:p>
          <w:p w14:paraId="263BD504" w14:textId="77777777" w:rsidR="00EA5266" w:rsidRPr="00B550E0" w:rsidRDefault="00EA5266" w:rsidP="001439D7">
            <w:pPr>
              <w:jc w:val="both"/>
              <w:rPr>
                <w:rFonts w:ascii="Trebuchet MS" w:eastAsia="Times New Roman" w:hAnsi="Trebuchet MS" w:cs="Arial"/>
                <w:strike/>
                <w:color w:val="000000"/>
                <w:sz w:val="24"/>
                <w:szCs w:val="24"/>
                <w:lang w:eastAsia="ro-RO"/>
              </w:rPr>
            </w:pPr>
          </w:p>
        </w:tc>
        <w:tc>
          <w:tcPr>
            <w:tcW w:w="5400" w:type="dxa"/>
          </w:tcPr>
          <w:p w14:paraId="25135E52" w14:textId="2A7160B3" w:rsidR="00EA5266" w:rsidRPr="006C5DC3" w:rsidRDefault="00EA5266" w:rsidP="001439D7">
            <w:pPr>
              <w:ind w:firstLine="708"/>
              <w:jc w:val="both"/>
              <w:rPr>
                <w:rFonts w:ascii="Trebuchet MS" w:hAnsi="Trebuchet MS"/>
                <w:b/>
                <w:sz w:val="24"/>
                <w:szCs w:val="24"/>
              </w:rPr>
            </w:pPr>
            <w:r>
              <w:rPr>
                <w:rFonts w:ascii="Trebuchet MS" w:hAnsi="Trebuchet MS"/>
                <w:b/>
                <w:sz w:val="24"/>
                <w:szCs w:val="24"/>
              </w:rPr>
              <w:t>La art. 75 alineatul</w:t>
            </w:r>
            <w:r w:rsidRPr="006C5DC3">
              <w:rPr>
                <w:rFonts w:ascii="Trebuchet MS" w:hAnsi="Trebuchet MS"/>
                <w:b/>
                <w:sz w:val="24"/>
                <w:szCs w:val="24"/>
              </w:rPr>
              <w:t xml:space="preserve"> (6) litera d) se abrogă. </w:t>
            </w:r>
          </w:p>
          <w:p w14:paraId="6067D052" w14:textId="77777777" w:rsidR="00EA5266" w:rsidRDefault="00EA5266" w:rsidP="001439D7">
            <w:pPr>
              <w:ind w:firstLine="708"/>
              <w:jc w:val="both"/>
              <w:rPr>
                <w:rFonts w:ascii="Trebuchet MS" w:hAnsi="Trebuchet MS"/>
                <w:b/>
                <w:sz w:val="24"/>
                <w:szCs w:val="24"/>
              </w:rPr>
            </w:pPr>
          </w:p>
        </w:tc>
        <w:tc>
          <w:tcPr>
            <w:tcW w:w="4500" w:type="dxa"/>
          </w:tcPr>
          <w:p w14:paraId="09AFB9C7" w14:textId="3090AEB2" w:rsidR="00EA5266" w:rsidRPr="0080608D" w:rsidRDefault="004E434C" w:rsidP="001439D7">
            <w:pPr>
              <w:jc w:val="both"/>
              <w:rPr>
                <w:rFonts w:ascii="Trebuchet MS" w:hAnsi="Trebuchet MS"/>
                <w:sz w:val="24"/>
                <w:szCs w:val="24"/>
              </w:rPr>
            </w:pPr>
            <w:r>
              <w:rPr>
                <w:rFonts w:ascii="Trebuchet MS" w:hAnsi="Trebuchet MS"/>
                <w:sz w:val="24"/>
                <w:szCs w:val="24"/>
              </w:rPr>
              <w:t>Recepția plan</w:t>
            </w:r>
            <w:r w:rsidR="003531F8">
              <w:rPr>
                <w:rFonts w:ascii="Trebuchet MS" w:hAnsi="Trebuchet MS"/>
                <w:sz w:val="24"/>
                <w:szCs w:val="24"/>
              </w:rPr>
              <w:t>ului parcelar se face cu atribuirea</w:t>
            </w:r>
            <w:r w:rsidR="00B44DC5">
              <w:rPr>
                <w:rFonts w:ascii="Trebuchet MS" w:hAnsi="Trebuchet MS"/>
                <w:sz w:val="24"/>
                <w:szCs w:val="24"/>
              </w:rPr>
              <w:t xml:space="preserve"> numerelor cadastrale pentru imobilele cuprinse în acesta.</w:t>
            </w:r>
          </w:p>
        </w:tc>
      </w:tr>
      <w:tr w:rsidR="00EA5266" w:rsidRPr="0080608D" w14:paraId="2C8CB2E3" w14:textId="77777777" w:rsidTr="006B435B">
        <w:trPr>
          <w:trHeight w:val="800"/>
          <w:jc w:val="center"/>
        </w:trPr>
        <w:tc>
          <w:tcPr>
            <w:tcW w:w="4585" w:type="dxa"/>
          </w:tcPr>
          <w:p w14:paraId="260E5259" w14:textId="6F4649B4" w:rsidR="00B550E0" w:rsidRPr="00750D58" w:rsidRDefault="00B550E0" w:rsidP="001439D7">
            <w:pPr>
              <w:jc w:val="both"/>
              <w:rPr>
                <w:rFonts w:ascii="Trebuchet MS" w:hAnsi="Trebuchet MS"/>
                <w:sz w:val="24"/>
                <w:szCs w:val="24"/>
              </w:rPr>
            </w:pPr>
            <w:r w:rsidRPr="00750D58">
              <w:rPr>
                <w:rFonts w:ascii="Trebuchet MS" w:hAnsi="Trebuchet MS"/>
                <w:sz w:val="24"/>
                <w:szCs w:val="24"/>
              </w:rPr>
              <w:t>Art. 77. -   Certificatul eliberat de unitatea administrativ-teritorială în raza căreia este amplasat imobilul, prin care se atestă că acesta este înregistrat în registrul agricol, necesar în vederea intabulării dreptului de proprietate în condiţiile art. 41 alin. (10) din Lege, este prevăzut în anexa nr.</w:t>
            </w:r>
            <w:r>
              <w:rPr>
                <w:rFonts w:ascii="Trebuchet MS" w:hAnsi="Trebuchet MS"/>
                <w:sz w:val="24"/>
                <w:szCs w:val="24"/>
              </w:rPr>
              <w:t>1.</w:t>
            </w:r>
            <w:r w:rsidRPr="00750D58">
              <w:rPr>
                <w:rFonts w:ascii="Trebuchet MS" w:hAnsi="Trebuchet MS"/>
                <w:sz w:val="24"/>
                <w:szCs w:val="24"/>
              </w:rPr>
              <w:t xml:space="preserve"> 27.  </w:t>
            </w:r>
          </w:p>
          <w:p w14:paraId="08218062" w14:textId="77777777" w:rsidR="00EA5266" w:rsidRPr="0080608D" w:rsidRDefault="00EA5266" w:rsidP="001439D7">
            <w:pPr>
              <w:jc w:val="both"/>
              <w:rPr>
                <w:rFonts w:ascii="Trebuchet MS" w:eastAsia="Times New Roman" w:hAnsi="Trebuchet MS" w:cs="Arial"/>
                <w:color w:val="000000"/>
                <w:sz w:val="24"/>
                <w:szCs w:val="24"/>
                <w:lang w:eastAsia="ro-RO"/>
              </w:rPr>
            </w:pPr>
          </w:p>
        </w:tc>
        <w:tc>
          <w:tcPr>
            <w:tcW w:w="5400" w:type="dxa"/>
          </w:tcPr>
          <w:p w14:paraId="2CB76E9B" w14:textId="499664EE" w:rsidR="00EA5266" w:rsidRPr="006C5DC3" w:rsidRDefault="00EA5266" w:rsidP="001439D7">
            <w:pPr>
              <w:ind w:firstLine="708"/>
              <w:jc w:val="both"/>
              <w:rPr>
                <w:rFonts w:ascii="Trebuchet MS" w:hAnsi="Trebuchet MS"/>
                <w:b/>
                <w:sz w:val="24"/>
                <w:szCs w:val="24"/>
              </w:rPr>
            </w:pPr>
            <w:r w:rsidRPr="006C5DC3">
              <w:rPr>
                <w:rFonts w:ascii="Trebuchet MS" w:hAnsi="Trebuchet MS"/>
                <w:b/>
                <w:sz w:val="24"/>
                <w:szCs w:val="24"/>
              </w:rPr>
              <w:t>Articolul 77 modifică după cum urmează:</w:t>
            </w:r>
          </w:p>
          <w:p w14:paraId="141AF65F"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   Art. 77. -   Certificatul eliberat de unitatea administrativ-teritorială în raza căreia este amplasat imobilul, prin care se atestă că acesta este înregistrat în registrul agricol, necesar în vederea intabulării dreptului de proprietate în condiţiile art. 41 alin. (10) din Lege, este prevăzut în anexa nr. 27.  </w:t>
            </w:r>
          </w:p>
          <w:p w14:paraId="0846D897" w14:textId="77777777" w:rsidR="00EA5266" w:rsidRDefault="00EA5266" w:rsidP="001439D7">
            <w:pPr>
              <w:ind w:firstLine="708"/>
              <w:jc w:val="both"/>
              <w:rPr>
                <w:rFonts w:ascii="Trebuchet MS" w:hAnsi="Trebuchet MS"/>
                <w:b/>
                <w:sz w:val="24"/>
                <w:szCs w:val="24"/>
              </w:rPr>
            </w:pPr>
          </w:p>
        </w:tc>
        <w:tc>
          <w:tcPr>
            <w:tcW w:w="4500" w:type="dxa"/>
          </w:tcPr>
          <w:p w14:paraId="5A4929C4" w14:textId="77777777" w:rsidR="008B3D65" w:rsidRDefault="008B3D65" w:rsidP="001439D7">
            <w:pPr>
              <w:pStyle w:val="Default"/>
              <w:jc w:val="both"/>
            </w:pPr>
          </w:p>
          <w:p w14:paraId="43D41F77" w14:textId="66855DAA" w:rsidR="008B3D65" w:rsidRDefault="008B3D65" w:rsidP="001439D7">
            <w:pPr>
              <w:pStyle w:val="Default"/>
              <w:spacing w:after="163"/>
              <w:jc w:val="both"/>
              <w:rPr>
                <w:sz w:val="23"/>
                <w:szCs w:val="23"/>
              </w:rPr>
            </w:pPr>
            <w:r>
              <w:rPr>
                <w:sz w:val="23"/>
                <w:szCs w:val="23"/>
              </w:rPr>
              <w:t xml:space="preserve">Se elimină eroarea materială de la anexa nr.“1.27” corect fiind “27“. </w:t>
            </w:r>
          </w:p>
          <w:p w14:paraId="20EFDA0C" w14:textId="77777777" w:rsidR="00EA5266" w:rsidRPr="0080608D" w:rsidRDefault="00EA5266" w:rsidP="001439D7">
            <w:pPr>
              <w:pStyle w:val="Default"/>
              <w:jc w:val="both"/>
            </w:pPr>
          </w:p>
        </w:tc>
      </w:tr>
      <w:tr w:rsidR="00EA5266" w:rsidRPr="0080608D" w14:paraId="1B689C21" w14:textId="77777777" w:rsidTr="006B435B">
        <w:trPr>
          <w:trHeight w:val="800"/>
          <w:jc w:val="center"/>
        </w:trPr>
        <w:tc>
          <w:tcPr>
            <w:tcW w:w="4585" w:type="dxa"/>
          </w:tcPr>
          <w:p w14:paraId="6B1918FB" w14:textId="77777777" w:rsidR="00EA5266" w:rsidRDefault="00B550E0" w:rsidP="001439D7">
            <w:pPr>
              <w:jc w:val="both"/>
              <w:rPr>
                <w:rFonts w:ascii="Trebuchet MS" w:hAnsi="Trebuchet MS"/>
                <w:sz w:val="24"/>
                <w:szCs w:val="24"/>
              </w:rPr>
            </w:pPr>
            <w:r w:rsidRPr="007829E0">
              <w:rPr>
                <w:rFonts w:ascii="Trebuchet MS" w:hAnsi="Trebuchet MS"/>
                <w:sz w:val="24"/>
                <w:szCs w:val="24"/>
              </w:rPr>
              <w:t xml:space="preserve">   Art. 88. -   (1) La înscrierea construcţiei în sistemul integrat de cadastru şi carte funciară se vor menţiona doar destinaţia, regimul de înălţime, anul construirii, suprafaţa construită la sol, suprafaţa construită desfăşurată şi </w:t>
            </w:r>
            <w:r w:rsidRPr="00B550E0">
              <w:rPr>
                <w:rFonts w:ascii="Trebuchet MS" w:hAnsi="Trebuchet MS"/>
                <w:strike/>
                <w:sz w:val="24"/>
                <w:szCs w:val="24"/>
              </w:rPr>
              <w:t>suprafaţa aferentă construcţiei după caz.</w:t>
            </w:r>
            <w:r w:rsidRPr="007829E0">
              <w:rPr>
                <w:rFonts w:ascii="Trebuchet MS" w:hAnsi="Trebuchet MS"/>
                <w:sz w:val="24"/>
                <w:szCs w:val="24"/>
              </w:rPr>
              <w:t xml:space="preserve"> Aceste date vor fi menţionate în planul de amplasament şi delimitare a imobilului, la pct. B «Date referitoare la construcţii», coloana «Menţiuni», iar în documentaţia în format digital în câmpurile specifice din secţiunea «date textuale ale construcţiei». </w:t>
            </w:r>
          </w:p>
          <w:p w14:paraId="3CE056E3" w14:textId="77777777" w:rsidR="00B550E0" w:rsidRPr="007829E0" w:rsidRDefault="00B550E0" w:rsidP="001439D7">
            <w:pPr>
              <w:jc w:val="both"/>
              <w:rPr>
                <w:rFonts w:ascii="Trebuchet MS" w:hAnsi="Trebuchet MS"/>
                <w:sz w:val="24"/>
                <w:szCs w:val="24"/>
              </w:rPr>
            </w:pPr>
            <w:r w:rsidRPr="007829E0">
              <w:rPr>
                <w:rFonts w:ascii="Trebuchet MS" w:hAnsi="Trebuchet MS"/>
                <w:sz w:val="24"/>
                <w:szCs w:val="24"/>
              </w:rPr>
              <w:t xml:space="preserve">   (2) Pentru construcţiile edificate fără acte doveditoare ale dreptului de proprietate, persoana autorizată specifică numărul de niveluri, suprafaţa </w:t>
            </w:r>
            <w:r w:rsidRPr="007829E0">
              <w:rPr>
                <w:rFonts w:ascii="Trebuchet MS" w:hAnsi="Trebuchet MS"/>
                <w:sz w:val="24"/>
                <w:szCs w:val="24"/>
              </w:rPr>
              <w:lastRenderedPageBreak/>
              <w:t xml:space="preserve">construită la sol, suprafaţa construită desfăşurată, </w:t>
            </w:r>
            <w:r w:rsidRPr="00B550E0">
              <w:rPr>
                <w:rFonts w:ascii="Trebuchet MS" w:hAnsi="Trebuchet MS"/>
                <w:strike/>
                <w:sz w:val="24"/>
                <w:szCs w:val="24"/>
              </w:rPr>
              <w:t>suprafaţa aferentă construcţiei după caz.</w:t>
            </w:r>
            <w:r w:rsidRPr="007829E0">
              <w:rPr>
                <w:rFonts w:ascii="Trebuchet MS" w:hAnsi="Trebuchet MS"/>
                <w:sz w:val="24"/>
                <w:szCs w:val="24"/>
              </w:rPr>
              <w:t xml:space="preserve">  </w:t>
            </w:r>
          </w:p>
          <w:p w14:paraId="3B0DBD55" w14:textId="50E44D9A" w:rsidR="00B550E0" w:rsidRPr="0080608D" w:rsidRDefault="00B550E0" w:rsidP="001439D7">
            <w:pPr>
              <w:jc w:val="both"/>
              <w:rPr>
                <w:rFonts w:ascii="Trebuchet MS" w:eastAsia="Times New Roman" w:hAnsi="Trebuchet MS" w:cs="Arial"/>
                <w:color w:val="000000"/>
                <w:sz w:val="24"/>
                <w:szCs w:val="24"/>
                <w:lang w:eastAsia="ro-RO"/>
              </w:rPr>
            </w:pPr>
          </w:p>
        </w:tc>
        <w:tc>
          <w:tcPr>
            <w:tcW w:w="5400" w:type="dxa"/>
          </w:tcPr>
          <w:p w14:paraId="173A6B8B" w14:textId="7292167D" w:rsidR="00EA5266" w:rsidRPr="006C5DC3" w:rsidRDefault="00EA5266" w:rsidP="001439D7">
            <w:pPr>
              <w:ind w:firstLine="708"/>
              <w:jc w:val="both"/>
              <w:rPr>
                <w:rFonts w:ascii="Trebuchet MS" w:hAnsi="Trebuchet MS"/>
                <w:b/>
                <w:sz w:val="24"/>
                <w:szCs w:val="24"/>
              </w:rPr>
            </w:pPr>
            <w:r w:rsidRPr="006C5DC3">
              <w:rPr>
                <w:rFonts w:ascii="Trebuchet MS" w:hAnsi="Trebuchet MS"/>
                <w:b/>
                <w:sz w:val="24"/>
                <w:szCs w:val="24"/>
              </w:rPr>
              <w:lastRenderedPageBreak/>
              <w:t>La articolul 88, a</w:t>
            </w:r>
            <w:r w:rsidR="00B550E0">
              <w:rPr>
                <w:rFonts w:ascii="Trebuchet MS" w:hAnsi="Trebuchet MS"/>
                <w:b/>
                <w:sz w:val="24"/>
                <w:szCs w:val="24"/>
              </w:rPr>
              <w:t>lineatele</w:t>
            </w:r>
            <w:r w:rsidRPr="006C5DC3">
              <w:rPr>
                <w:rFonts w:ascii="Trebuchet MS" w:hAnsi="Trebuchet MS"/>
                <w:b/>
                <w:sz w:val="24"/>
                <w:szCs w:val="24"/>
              </w:rPr>
              <w:t xml:space="preserve"> (1) </w:t>
            </w:r>
            <w:r w:rsidR="00B550E0">
              <w:rPr>
                <w:rFonts w:ascii="Trebuchet MS" w:hAnsi="Trebuchet MS"/>
                <w:b/>
                <w:sz w:val="24"/>
                <w:szCs w:val="24"/>
              </w:rPr>
              <w:t>și (2) se modifică și vor</w:t>
            </w:r>
            <w:r w:rsidRPr="006C5DC3">
              <w:rPr>
                <w:rFonts w:ascii="Trebuchet MS" w:hAnsi="Trebuchet MS"/>
                <w:b/>
                <w:sz w:val="24"/>
                <w:szCs w:val="24"/>
              </w:rPr>
              <w:t xml:space="preserve"> avea următorul cuprins: </w:t>
            </w:r>
          </w:p>
          <w:p w14:paraId="373C66E6"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(1) La înscrierea construcţiei în sistemul integrat de cadastru şi carte funciară se vor menţiona doar destinaţia, regimul de înălţime, anul construirii, suprafaţa construită la sol, suprafaţa construită desfăşurată. </w:t>
            </w:r>
          </w:p>
          <w:p w14:paraId="0261D44B" w14:textId="7E19EC7A" w:rsidR="00B550E0" w:rsidRPr="007829E0" w:rsidRDefault="00B550E0" w:rsidP="001439D7">
            <w:pPr>
              <w:jc w:val="both"/>
              <w:rPr>
                <w:rFonts w:ascii="Trebuchet MS" w:hAnsi="Trebuchet MS"/>
                <w:sz w:val="24"/>
                <w:szCs w:val="24"/>
              </w:rPr>
            </w:pPr>
            <w:r w:rsidRPr="007829E0">
              <w:rPr>
                <w:rFonts w:ascii="Trebuchet MS" w:hAnsi="Trebuchet MS"/>
                <w:sz w:val="24"/>
                <w:szCs w:val="24"/>
              </w:rPr>
              <w:t>   (2) Pentru construcţiile edificate fără acte doveditoare ale dreptului de proprietate, persoana autorizată specifică numărul de niveluri, suprafaţa construită la sol, suprafaţa construită desfăşurată</w:t>
            </w:r>
            <w:r w:rsidRPr="00B550E0">
              <w:rPr>
                <w:rFonts w:ascii="Trebuchet MS" w:hAnsi="Trebuchet MS"/>
                <w:sz w:val="24"/>
                <w:szCs w:val="24"/>
              </w:rPr>
              <w:t xml:space="preserve">.  </w:t>
            </w:r>
          </w:p>
          <w:p w14:paraId="19252891" w14:textId="77777777" w:rsidR="00EA5266" w:rsidRPr="006C5DC3" w:rsidRDefault="00EA5266" w:rsidP="001439D7">
            <w:pPr>
              <w:ind w:firstLine="708"/>
              <w:jc w:val="both"/>
              <w:rPr>
                <w:rFonts w:ascii="Trebuchet MS" w:hAnsi="Trebuchet MS"/>
                <w:b/>
                <w:sz w:val="24"/>
                <w:szCs w:val="24"/>
              </w:rPr>
            </w:pPr>
          </w:p>
        </w:tc>
        <w:tc>
          <w:tcPr>
            <w:tcW w:w="4500" w:type="dxa"/>
          </w:tcPr>
          <w:p w14:paraId="37E37D3B" w14:textId="77777777" w:rsidR="00EA5266" w:rsidRDefault="008B3D65" w:rsidP="001439D7">
            <w:pPr>
              <w:pStyle w:val="Default"/>
              <w:jc w:val="both"/>
              <w:rPr>
                <w:sz w:val="23"/>
                <w:szCs w:val="23"/>
              </w:rPr>
            </w:pPr>
            <w:r>
              <w:rPr>
                <w:sz w:val="23"/>
                <w:szCs w:val="23"/>
              </w:rPr>
              <w:t xml:space="preserve">La art. 88 alin. (1) se elimină sintagma </w:t>
            </w:r>
            <w:r w:rsidRPr="008B3D65">
              <w:rPr>
                <w:sz w:val="23"/>
                <w:szCs w:val="23"/>
              </w:rPr>
              <w:t>s</w:t>
            </w:r>
            <w:r w:rsidRPr="00873064">
              <w:rPr>
                <w:sz w:val="23"/>
                <w:szCs w:val="23"/>
              </w:rPr>
              <w:t>uprafaţa aferentă construcţiei după caz.</w:t>
            </w:r>
          </w:p>
          <w:p w14:paraId="41920F7A" w14:textId="5820B640" w:rsidR="00873064" w:rsidRPr="008B3D65" w:rsidRDefault="00873064" w:rsidP="001439D7">
            <w:pPr>
              <w:pStyle w:val="Default"/>
              <w:jc w:val="both"/>
              <w:rPr>
                <w:sz w:val="23"/>
                <w:szCs w:val="23"/>
              </w:rPr>
            </w:pPr>
            <w:r w:rsidRPr="00873064">
              <w:rPr>
                <w:sz w:val="23"/>
                <w:szCs w:val="23"/>
              </w:rPr>
              <w:t>În prezent</w:t>
            </w:r>
            <w:r w:rsidR="00FF6BEE">
              <w:rPr>
                <w:sz w:val="23"/>
                <w:szCs w:val="23"/>
              </w:rPr>
              <w:t>,</w:t>
            </w:r>
            <w:r w:rsidRPr="00873064">
              <w:rPr>
                <w:sz w:val="23"/>
                <w:szCs w:val="23"/>
              </w:rPr>
              <w:t xml:space="preserve"> în sistemul informatic nu pot fi  încărcate geometrii</w:t>
            </w:r>
            <w:r>
              <w:rPr>
                <w:sz w:val="23"/>
                <w:szCs w:val="23"/>
              </w:rPr>
              <w:t xml:space="preserve">le pentru </w:t>
            </w:r>
            <w:r w:rsidRPr="008B3D65">
              <w:rPr>
                <w:sz w:val="23"/>
                <w:szCs w:val="23"/>
              </w:rPr>
              <w:t>s</w:t>
            </w:r>
            <w:r w:rsidRPr="00873064">
              <w:rPr>
                <w:sz w:val="23"/>
                <w:szCs w:val="23"/>
              </w:rPr>
              <w:t>uprafaţa aferentă construcţiei</w:t>
            </w:r>
            <w:r>
              <w:rPr>
                <w:sz w:val="23"/>
                <w:szCs w:val="23"/>
              </w:rPr>
              <w:t>.</w:t>
            </w:r>
          </w:p>
        </w:tc>
      </w:tr>
      <w:tr w:rsidR="00EA5266" w:rsidRPr="0080608D" w14:paraId="7857A7C8" w14:textId="77777777" w:rsidTr="006B435B">
        <w:trPr>
          <w:trHeight w:val="800"/>
          <w:jc w:val="center"/>
        </w:trPr>
        <w:tc>
          <w:tcPr>
            <w:tcW w:w="4585" w:type="dxa"/>
          </w:tcPr>
          <w:p w14:paraId="48589F2B" w14:textId="3B7D1C52" w:rsidR="00CE71EF" w:rsidRPr="007829E0" w:rsidRDefault="00CE71EF" w:rsidP="001439D7">
            <w:pPr>
              <w:jc w:val="both"/>
              <w:rPr>
                <w:rFonts w:ascii="Trebuchet MS" w:hAnsi="Trebuchet MS"/>
                <w:sz w:val="24"/>
                <w:szCs w:val="24"/>
              </w:rPr>
            </w:pPr>
            <w:r w:rsidRPr="007829E0">
              <w:rPr>
                <w:rFonts w:ascii="Trebuchet MS" w:hAnsi="Trebuchet MS"/>
                <w:sz w:val="24"/>
                <w:szCs w:val="24"/>
              </w:rPr>
              <w:t>  </w:t>
            </w:r>
            <w:r w:rsidR="00524AB6">
              <w:rPr>
                <w:rFonts w:ascii="Trebuchet MS" w:hAnsi="Trebuchet MS"/>
                <w:sz w:val="24"/>
                <w:szCs w:val="24"/>
              </w:rPr>
              <w:t>Art. 130 alin.</w:t>
            </w:r>
            <w:r w:rsidRPr="007829E0">
              <w:rPr>
                <w:rFonts w:ascii="Trebuchet MS" w:hAnsi="Trebuchet MS"/>
                <w:sz w:val="24"/>
                <w:szCs w:val="24"/>
              </w:rPr>
              <w:t> (4)</w:t>
            </w:r>
            <w:r w:rsidR="00524AB6">
              <w:rPr>
                <w:rFonts w:ascii="Trebuchet MS" w:hAnsi="Trebuchet MS"/>
                <w:sz w:val="24"/>
                <w:szCs w:val="24"/>
              </w:rPr>
              <w:t xml:space="preserve"> -</w:t>
            </w:r>
            <w:r w:rsidRPr="007829E0">
              <w:rPr>
                <w:rFonts w:ascii="Trebuchet MS" w:hAnsi="Trebuchet MS"/>
                <w:sz w:val="24"/>
                <w:szCs w:val="24"/>
              </w:rPr>
              <w:t xml:space="preserve"> În situaţia în care prin dezlipire este afectată suprafaţa aferentă construcţiei care nu este în indiviziune forţată, este necesară prezentarea unui înscris (ex: act emis de autoritatea locală competentă, act notarial etc.) din care să reiasă suprafaţa </w:t>
            </w:r>
            <w:r w:rsidRPr="00D3250F">
              <w:rPr>
                <w:rFonts w:ascii="Trebuchet MS" w:hAnsi="Trebuchet MS"/>
                <w:strike/>
                <w:sz w:val="24"/>
                <w:szCs w:val="24"/>
              </w:rPr>
              <w:t>aferentă construcţiei</w:t>
            </w:r>
            <w:r w:rsidRPr="007829E0">
              <w:rPr>
                <w:rFonts w:ascii="Trebuchet MS" w:hAnsi="Trebuchet MS"/>
                <w:sz w:val="24"/>
                <w:szCs w:val="24"/>
              </w:rPr>
              <w:t xml:space="preserve"> care se scoate din părţile comune, eventuale obligaţii, constrângeri sau faptul că nu afectează utilizarea în condiţii normale a constructiei, după caz, emis conform prevederilor legale în vigoare sau a unei hotărâri judecătoreşti cu privire la imobil.  </w:t>
            </w:r>
          </w:p>
          <w:p w14:paraId="0ADF1043" w14:textId="77777777" w:rsidR="00CE71EF" w:rsidRPr="007829E0" w:rsidRDefault="00CE71EF" w:rsidP="001439D7">
            <w:pPr>
              <w:jc w:val="both"/>
              <w:rPr>
                <w:rFonts w:ascii="Trebuchet MS" w:hAnsi="Trebuchet MS"/>
                <w:sz w:val="24"/>
                <w:szCs w:val="24"/>
              </w:rPr>
            </w:pPr>
            <w:r w:rsidRPr="007829E0">
              <w:rPr>
                <w:rFonts w:ascii="Trebuchet MS" w:hAnsi="Trebuchet MS"/>
                <w:sz w:val="24"/>
                <w:szCs w:val="24"/>
              </w:rPr>
              <w:t xml:space="preserve">   (5) La recepţia documentaţiei cadastrale de dezlipire în vederea înscrierii în sistemul integrat de cadastru şi carte funciară a unui imobil, pe care a fost edificată o construcţie condominiu, în loturi care fac obiectul unor lucrări de amenajări exterioare, cum ar fi: alei, platforme, parcaje, garaje, spaţii verzi etc. aprobate prin autorizaţia de construire, nu se solicită certificatul de urbanism atunci când numărul loturilor coincide cu cel din autorizaţia de construire sau din planul anexă din documentaţia tehnică - D.T.A.C, care a </w:t>
            </w:r>
            <w:r w:rsidRPr="007829E0">
              <w:rPr>
                <w:rFonts w:ascii="Trebuchet MS" w:hAnsi="Trebuchet MS"/>
                <w:sz w:val="24"/>
                <w:szCs w:val="24"/>
              </w:rPr>
              <w:lastRenderedPageBreak/>
              <w:t xml:space="preserve">stat la baza emiterii acesteia. În caz de discrepanţă, la documentaţia cadastrală se anexează şi certificatul de urbanism.  </w:t>
            </w:r>
          </w:p>
          <w:p w14:paraId="52ABFACC" w14:textId="77777777" w:rsidR="00D3250F" w:rsidRPr="007829E0" w:rsidRDefault="00D3250F" w:rsidP="001439D7">
            <w:pPr>
              <w:jc w:val="both"/>
              <w:rPr>
                <w:rFonts w:ascii="Trebuchet MS" w:hAnsi="Trebuchet MS"/>
                <w:sz w:val="24"/>
                <w:szCs w:val="24"/>
              </w:rPr>
            </w:pPr>
            <w:r w:rsidRPr="007829E0">
              <w:rPr>
                <w:rFonts w:ascii="Trebuchet MS" w:hAnsi="Trebuchet MS"/>
                <w:sz w:val="24"/>
                <w:szCs w:val="24"/>
              </w:rPr>
              <w:t xml:space="preserve">   (8) În situaţia în care se constată că imobilul ce urmeaza a fi dezlipit/alipit are o situaţie tehnico-juridică diferită de cea înscrisă în cartea funciară se va realiza în prealabil o documentaţie de actualizare informaţii tehnice. În cazul în care imobilul supus dezlipirii/alipirii implică numai operaţiuni de repoziţionare, acestea sunt permise şi vor fi efectuate prin documentaţia cadastrală de dezlipire/alipire, cu acordul proprietarului, fără modificarea suprafeţei.  </w:t>
            </w:r>
          </w:p>
          <w:p w14:paraId="14ABA669" w14:textId="77777777" w:rsidR="00EA5266" w:rsidRPr="0080608D" w:rsidRDefault="00EA5266" w:rsidP="001439D7">
            <w:pPr>
              <w:jc w:val="both"/>
              <w:rPr>
                <w:rFonts w:ascii="Trebuchet MS" w:eastAsia="Times New Roman" w:hAnsi="Trebuchet MS" w:cs="Arial"/>
                <w:color w:val="000000"/>
                <w:sz w:val="24"/>
                <w:szCs w:val="24"/>
                <w:lang w:eastAsia="ro-RO"/>
              </w:rPr>
            </w:pPr>
          </w:p>
        </w:tc>
        <w:tc>
          <w:tcPr>
            <w:tcW w:w="5400" w:type="dxa"/>
          </w:tcPr>
          <w:p w14:paraId="54AAC0B7" w14:textId="2781DEB8" w:rsidR="00EA5266" w:rsidRPr="006C5DC3" w:rsidRDefault="00EA5266" w:rsidP="001439D7">
            <w:pPr>
              <w:ind w:firstLine="708"/>
              <w:jc w:val="both"/>
              <w:rPr>
                <w:rFonts w:ascii="Trebuchet MS" w:hAnsi="Trebuchet MS"/>
                <w:b/>
                <w:sz w:val="24"/>
                <w:szCs w:val="24"/>
              </w:rPr>
            </w:pPr>
            <w:r>
              <w:rPr>
                <w:rFonts w:ascii="Trebuchet MS" w:hAnsi="Trebuchet MS"/>
                <w:b/>
                <w:sz w:val="24"/>
                <w:szCs w:val="24"/>
              </w:rPr>
              <w:lastRenderedPageBreak/>
              <w:t>La articolul 130, alineatele</w:t>
            </w:r>
            <w:r w:rsidRPr="006C5DC3">
              <w:rPr>
                <w:rFonts w:ascii="Trebuchet MS" w:hAnsi="Trebuchet MS"/>
                <w:b/>
                <w:sz w:val="24"/>
                <w:szCs w:val="24"/>
              </w:rPr>
              <w:t xml:space="preserve"> (4)</w:t>
            </w:r>
            <w:r>
              <w:rPr>
                <w:rFonts w:ascii="Trebuchet MS" w:hAnsi="Trebuchet MS"/>
                <w:b/>
                <w:sz w:val="24"/>
                <w:szCs w:val="24"/>
              </w:rPr>
              <w:t>, (5) și (8)</w:t>
            </w:r>
            <w:r w:rsidRPr="006C5DC3">
              <w:rPr>
                <w:rFonts w:ascii="Trebuchet MS" w:hAnsi="Trebuchet MS"/>
                <w:b/>
                <w:sz w:val="24"/>
                <w:szCs w:val="24"/>
              </w:rPr>
              <w:t xml:space="preserve"> se modifică și va avea următorul cuprins: </w:t>
            </w:r>
          </w:p>
          <w:p w14:paraId="35B00F76" w14:textId="77777777" w:rsidR="00EA5266" w:rsidRDefault="00EA5266" w:rsidP="001439D7">
            <w:pPr>
              <w:jc w:val="both"/>
              <w:rPr>
                <w:rFonts w:ascii="Trebuchet MS" w:hAnsi="Trebuchet MS"/>
                <w:sz w:val="24"/>
                <w:szCs w:val="24"/>
              </w:rPr>
            </w:pPr>
            <w:r w:rsidRPr="00750D58">
              <w:rPr>
                <w:rFonts w:ascii="Trebuchet MS" w:hAnsi="Trebuchet MS"/>
                <w:sz w:val="24"/>
                <w:szCs w:val="24"/>
              </w:rPr>
              <w:t xml:space="preserve">(4) În situaţia în care prin dezlipire este afectată suprafaţa care nu este în indiviziune forţată este necesară prezentarea unui înscris (ex: act emis de autoritatea locală competentă, act notarial etc.) din care să reiasă suprafaţa care se scoate din părţile comune, eventuale obligații, constrângeri sau faptul că nu afectează utilizarea în condiţii normale a construcției, după caz, emis conform prevederilor legale în vigoare sau a unei hotărâri judecătoreşti cu privire la imobil. </w:t>
            </w:r>
          </w:p>
          <w:p w14:paraId="3E4DF9AF"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 (5) La recepţia documentaţiei cadastrale de dezlipire și la înscrierea acestei operațiuni în sistemul integrat de cadastru şi carte funciară pentru un imobil pe care a fost edificată o construcţie condominiu, în loturi care fac obiectul unor lucrări de amenajări exterioare, cum ar fi: alei, platforme, parcaje, garaje, spaţii verzi etc. aprobate prin autorizaţia de construire, nu se solicită certificatul de urbanism atunci când numărul loturilor coincide cu cel din autorizaţia de construire sau din planul anexă din documentaţia tehnică - D.T.A.C, care a stat la baza emiterii acesteia. În caz de discrepanţă, la documentaţia cadastrală se anexează şi certificatul de urbanism. </w:t>
            </w:r>
          </w:p>
          <w:p w14:paraId="507083EB"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lastRenderedPageBreak/>
              <w:t xml:space="preserve"> (8) În situaţia în care se constată că imobilul ce urmează a fi dezlipit/alipit are o situaţie tehnico-juridică diferită de cea înscrisă în cartea funciară se va realiza în prealabil o documentaţie de actualizare informaţii tehnice. În situația în care pentru imobilul ce urmează a fi dezlipit/alipit a fost emisă autorizație de construire se va realiza în prealabil înscrierea construcției în cartea funciară sau notarea autorizației în cartea funciară. </w:t>
            </w:r>
          </w:p>
          <w:p w14:paraId="181BC9E9" w14:textId="77777777" w:rsidR="00EA5266" w:rsidRPr="006C5DC3" w:rsidRDefault="00EA5266" w:rsidP="001439D7">
            <w:pPr>
              <w:ind w:firstLine="708"/>
              <w:jc w:val="both"/>
              <w:rPr>
                <w:rFonts w:ascii="Trebuchet MS" w:hAnsi="Trebuchet MS"/>
                <w:b/>
                <w:sz w:val="24"/>
                <w:szCs w:val="24"/>
              </w:rPr>
            </w:pPr>
          </w:p>
        </w:tc>
        <w:tc>
          <w:tcPr>
            <w:tcW w:w="4500" w:type="dxa"/>
          </w:tcPr>
          <w:p w14:paraId="527A848F" w14:textId="77777777" w:rsidR="00EA5266" w:rsidRDefault="001E7D32" w:rsidP="001439D7">
            <w:pPr>
              <w:jc w:val="both"/>
              <w:rPr>
                <w:rFonts w:ascii="Trebuchet MS" w:hAnsi="Trebuchet MS"/>
                <w:sz w:val="24"/>
                <w:szCs w:val="24"/>
              </w:rPr>
            </w:pPr>
            <w:r>
              <w:rPr>
                <w:rFonts w:ascii="Trebuchet MS" w:hAnsi="Trebuchet MS"/>
                <w:sz w:val="24"/>
                <w:szCs w:val="24"/>
              </w:rPr>
              <w:lastRenderedPageBreak/>
              <w:t xml:space="preserve">Se elimină sintagma </w:t>
            </w:r>
            <w:r w:rsidRPr="00E478B6">
              <w:rPr>
                <w:rFonts w:ascii="Trebuchet MS" w:hAnsi="Trebuchet MS"/>
                <w:i/>
                <w:sz w:val="24"/>
                <w:szCs w:val="24"/>
              </w:rPr>
              <w:t>aferentă construcț</w:t>
            </w:r>
            <w:r w:rsidR="00D3250F" w:rsidRPr="00E478B6">
              <w:rPr>
                <w:rFonts w:ascii="Trebuchet MS" w:hAnsi="Trebuchet MS"/>
                <w:i/>
                <w:sz w:val="24"/>
                <w:szCs w:val="24"/>
              </w:rPr>
              <w:t>iei</w:t>
            </w:r>
            <w:r>
              <w:rPr>
                <w:rFonts w:ascii="Trebuchet MS" w:hAnsi="Trebuchet MS"/>
                <w:sz w:val="24"/>
                <w:szCs w:val="24"/>
              </w:rPr>
              <w:t xml:space="preserve"> pentru corelarea cu art. 88.</w:t>
            </w:r>
          </w:p>
          <w:p w14:paraId="7551ABE1" w14:textId="05F19EE3" w:rsidR="004022E5" w:rsidRDefault="004022E5" w:rsidP="001439D7">
            <w:pPr>
              <w:jc w:val="both"/>
              <w:rPr>
                <w:rFonts w:ascii="Trebuchet MS" w:hAnsi="Trebuchet MS"/>
                <w:sz w:val="24"/>
                <w:szCs w:val="24"/>
              </w:rPr>
            </w:pPr>
            <w:r w:rsidRPr="004022E5">
              <w:rPr>
                <w:rFonts w:ascii="Trebuchet MS" w:hAnsi="Trebuchet MS"/>
                <w:sz w:val="24"/>
                <w:szCs w:val="24"/>
              </w:rPr>
              <w:t>Pentru claritatea reglementării s-a completat textul alin. (5) cu mențiunea că prezentarea certificatului de urbanism nu este necesară la recepția documentației de dezlipire și nici în vederea înscrierii acestei operațiuni, dacă este efectuată în condițiile prevăzute de alineatul respectiv.</w:t>
            </w:r>
          </w:p>
          <w:p w14:paraId="7D1DB939" w14:textId="11C59ACD" w:rsidR="001E7D32" w:rsidRPr="0080608D" w:rsidRDefault="001E7D32" w:rsidP="008D3778">
            <w:pPr>
              <w:jc w:val="both"/>
              <w:rPr>
                <w:rFonts w:ascii="Trebuchet MS" w:hAnsi="Trebuchet MS"/>
                <w:sz w:val="24"/>
                <w:szCs w:val="24"/>
              </w:rPr>
            </w:pPr>
            <w:r>
              <w:rPr>
                <w:rFonts w:ascii="Trebuchet MS" w:hAnsi="Trebuchet MS"/>
                <w:sz w:val="24"/>
                <w:szCs w:val="24"/>
              </w:rPr>
              <w:t xml:space="preserve"> A</w:t>
            </w:r>
            <w:r w:rsidR="008D3778">
              <w:rPr>
                <w:rFonts w:ascii="Trebuchet MS" w:hAnsi="Trebuchet MS"/>
                <w:sz w:val="24"/>
                <w:szCs w:val="24"/>
              </w:rPr>
              <w:t xml:space="preserve"> fost introdus în mod expres cazul în care </w:t>
            </w:r>
            <w:r w:rsidRPr="00750D58">
              <w:rPr>
                <w:rFonts w:ascii="Trebuchet MS" w:hAnsi="Trebuchet MS"/>
                <w:sz w:val="24"/>
                <w:szCs w:val="24"/>
              </w:rPr>
              <w:t>pentru imobilul ce urmează a fi dezlipit/alipit a fost emisă autorizație de construire</w:t>
            </w:r>
            <w:r w:rsidR="008D3778">
              <w:rPr>
                <w:rFonts w:ascii="Trebuchet MS" w:hAnsi="Trebuchet MS"/>
                <w:sz w:val="24"/>
                <w:szCs w:val="24"/>
              </w:rPr>
              <w:t>, respectiv obligativitatea</w:t>
            </w:r>
            <w:r w:rsidRPr="00750D58">
              <w:rPr>
                <w:rFonts w:ascii="Trebuchet MS" w:hAnsi="Trebuchet MS"/>
                <w:sz w:val="24"/>
                <w:szCs w:val="24"/>
              </w:rPr>
              <w:t xml:space="preserve"> </w:t>
            </w:r>
            <w:r w:rsidR="008D3778">
              <w:rPr>
                <w:rFonts w:ascii="Trebuchet MS" w:hAnsi="Trebuchet MS"/>
                <w:sz w:val="24"/>
                <w:szCs w:val="24"/>
              </w:rPr>
              <w:t>înscrierii în prealabil a construcției  sau notării</w:t>
            </w:r>
            <w:r w:rsidR="008D3778" w:rsidRPr="00750D58">
              <w:rPr>
                <w:rFonts w:ascii="Trebuchet MS" w:hAnsi="Trebuchet MS"/>
                <w:sz w:val="24"/>
                <w:szCs w:val="24"/>
              </w:rPr>
              <w:t xml:space="preserve"> autorizației în cartea funciară.</w:t>
            </w:r>
          </w:p>
        </w:tc>
      </w:tr>
      <w:tr w:rsidR="00EA5266" w:rsidRPr="0080608D" w14:paraId="593BE730" w14:textId="77777777" w:rsidTr="006B435B">
        <w:trPr>
          <w:trHeight w:val="800"/>
          <w:jc w:val="center"/>
        </w:trPr>
        <w:tc>
          <w:tcPr>
            <w:tcW w:w="4585" w:type="dxa"/>
          </w:tcPr>
          <w:p w14:paraId="30917F31" w14:textId="77777777" w:rsidR="00EA5266" w:rsidRPr="0080608D" w:rsidRDefault="00EA5266" w:rsidP="001439D7">
            <w:pPr>
              <w:jc w:val="both"/>
              <w:rPr>
                <w:rFonts w:ascii="Trebuchet MS" w:eastAsia="Times New Roman" w:hAnsi="Trebuchet MS" w:cs="Arial"/>
                <w:color w:val="000000"/>
                <w:sz w:val="24"/>
                <w:szCs w:val="24"/>
                <w:lang w:eastAsia="ro-RO"/>
              </w:rPr>
            </w:pPr>
          </w:p>
        </w:tc>
        <w:tc>
          <w:tcPr>
            <w:tcW w:w="5400" w:type="dxa"/>
          </w:tcPr>
          <w:p w14:paraId="340D35F6" w14:textId="00A77628" w:rsidR="00EA5266" w:rsidRPr="006C5DC3" w:rsidRDefault="003F5140" w:rsidP="001439D7">
            <w:pPr>
              <w:jc w:val="both"/>
              <w:rPr>
                <w:rFonts w:ascii="Trebuchet MS" w:hAnsi="Trebuchet MS"/>
                <w:b/>
                <w:sz w:val="24"/>
                <w:szCs w:val="24"/>
              </w:rPr>
            </w:pPr>
            <w:r>
              <w:rPr>
                <w:rFonts w:ascii="Trebuchet MS" w:hAnsi="Trebuchet MS"/>
                <w:b/>
                <w:sz w:val="24"/>
                <w:szCs w:val="24"/>
              </w:rPr>
              <w:t xml:space="preserve">La articolul 130, după alineatul (8) </w:t>
            </w:r>
            <w:r w:rsidR="00EA5266">
              <w:rPr>
                <w:rFonts w:ascii="Trebuchet MS" w:hAnsi="Trebuchet MS"/>
                <w:b/>
                <w:sz w:val="24"/>
                <w:szCs w:val="24"/>
              </w:rPr>
              <w:t>se introduc două noi</w:t>
            </w:r>
            <w:r w:rsidR="00EA5266" w:rsidRPr="006C5DC3">
              <w:rPr>
                <w:rFonts w:ascii="Trebuchet MS" w:hAnsi="Trebuchet MS"/>
                <w:b/>
                <w:sz w:val="24"/>
                <w:szCs w:val="24"/>
              </w:rPr>
              <w:t xml:space="preserve"> alineat</w:t>
            </w:r>
            <w:r w:rsidR="00EA5266">
              <w:rPr>
                <w:rFonts w:ascii="Trebuchet MS" w:hAnsi="Trebuchet MS"/>
                <w:b/>
                <w:sz w:val="24"/>
                <w:szCs w:val="24"/>
              </w:rPr>
              <w:t>e, alineatele</w:t>
            </w:r>
            <w:r w:rsidR="00EA5266" w:rsidRPr="006C5DC3">
              <w:rPr>
                <w:rFonts w:ascii="Trebuchet MS" w:hAnsi="Trebuchet MS"/>
                <w:b/>
                <w:sz w:val="24"/>
                <w:szCs w:val="24"/>
              </w:rPr>
              <w:t xml:space="preserve"> (9)</w:t>
            </w:r>
            <w:r w:rsidR="00EA5266">
              <w:rPr>
                <w:rFonts w:ascii="Trebuchet MS" w:hAnsi="Trebuchet MS"/>
                <w:b/>
                <w:sz w:val="24"/>
                <w:szCs w:val="24"/>
              </w:rPr>
              <w:t xml:space="preserve"> și (10)</w:t>
            </w:r>
            <w:r w:rsidR="00EA5266" w:rsidRPr="006C5DC3">
              <w:rPr>
                <w:rFonts w:ascii="Trebuchet MS" w:hAnsi="Trebuchet MS"/>
                <w:b/>
                <w:sz w:val="24"/>
                <w:szCs w:val="24"/>
              </w:rPr>
              <w:t xml:space="preserve"> cu următorul cuprins: </w:t>
            </w:r>
          </w:p>
          <w:p w14:paraId="79DBEF36"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(9) În cazul în care imobilul supus dezlipirii/alipirii implică numai operaţiuni de repoziţionare, acestea sunt permise şi vor fi efectuate prin documentaţia cadastrală de dezlipire/alipire, cu acordul proprietarului, fără modificarea suprafeţei .</w:t>
            </w:r>
          </w:p>
          <w:p w14:paraId="0574EA73" w14:textId="77777777" w:rsidR="00EA5266" w:rsidRPr="00750D58" w:rsidRDefault="00EA5266" w:rsidP="001439D7">
            <w:pPr>
              <w:jc w:val="both"/>
              <w:rPr>
                <w:rFonts w:ascii="Trebuchet MS" w:hAnsi="Trebuchet MS"/>
                <w:sz w:val="24"/>
                <w:szCs w:val="24"/>
              </w:rPr>
            </w:pPr>
            <w:r w:rsidRPr="00750D58">
              <w:rPr>
                <w:rFonts w:ascii="Trebuchet MS" w:hAnsi="Trebuchet MS"/>
                <w:sz w:val="24"/>
                <w:szCs w:val="24"/>
              </w:rPr>
              <w:t xml:space="preserve"> (10) La dezlipirea unui imobil pe care se află una sau mai multe construcții, lotul rezultat în urma dezlipirii, pe care rămâne construcția trebuie să includă și toate elementele constructive ale acesteia indiferent de nivelul la care sunt amplasate, în cazul în care legea nu dispune altfel. </w:t>
            </w:r>
          </w:p>
          <w:p w14:paraId="58C9382A" w14:textId="77777777" w:rsidR="00EA5266" w:rsidRPr="006C5DC3" w:rsidRDefault="00EA5266" w:rsidP="001439D7">
            <w:pPr>
              <w:ind w:firstLine="708"/>
              <w:jc w:val="both"/>
              <w:rPr>
                <w:rFonts w:ascii="Trebuchet MS" w:hAnsi="Trebuchet MS"/>
                <w:b/>
                <w:sz w:val="24"/>
                <w:szCs w:val="24"/>
              </w:rPr>
            </w:pPr>
          </w:p>
        </w:tc>
        <w:tc>
          <w:tcPr>
            <w:tcW w:w="4500" w:type="dxa"/>
          </w:tcPr>
          <w:p w14:paraId="396B5324" w14:textId="3DAC6450" w:rsidR="00711248" w:rsidRPr="00750D58" w:rsidRDefault="00711248" w:rsidP="00711248">
            <w:pPr>
              <w:jc w:val="both"/>
              <w:rPr>
                <w:rFonts w:ascii="Trebuchet MS" w:hAnsi="Trebuchet MS"/>
                <w:sz w:val="24"/>
                <w:szCs w:val="24"/>
              </w:rPr>
            </w:pPr>
            <w:r>
              <w:rPr>
                <w:rFonts w:ascii="Trebuchet MS" w:hAnsi="Trebuchet MS"/>
                <w:sz w:val="24"/>
                <w:szCs w:val="24"/>
              </w:rPr>
              <w:lastRenderedPageBreak/>
              <w:t xml:space="preserve">A fost introdusă în mod expres obligativitatea ca </w:t>
            </w:r>
            <w:r w:rsidRPr="00750D58">
              <w:rPr>
                <w:rFonts w:ascii="Trebuchet MS" w:hAnsi="Trebuchet MS"/>
                <w:sz w:val="24"/>
                <w:szCs w:val="24"/>
              </w:rPr>
              <w:t xml:space="preserve">lotul rezultat în urma dezlipirii, pe care rămâne construcția trebuie să includă și toate elementele constructive ale acesteia indiferent de nivelul la care sunt amplasate, în cazul </w:t>
            </w:r>
            <w:r w:rsidR="003618D3">
              <w:rPr>
                <w:rFonts w:ascii="Trebuchet MS" w:hAnsi="Trebuchet MS"/>
                <w:sz w:val="24"/>
                <w:szCs w:val="24"/>
              </w:rPr>
              <w:t xml:space="preserve">în care legea nu dispune altfel, având în vedere prevederile </w:t>
            </w:r>
            <w:r w:rsidR="003618D3">
              <w:rPr>
                <w:rFonts w:ascii="Trebuchet MS" w:hAnsi="Trebuchet MS"/>
                <w:bCs/>
                <w:lang w:val="af-ZA"/>
              </w:rPr>
              <w:t>art. 649</w:t>
            </w:r>
            <w:r w:rsidR="003618D3" w:rsidRPr="00B60D5F">
              <w:rPr>
                <w:rFonts w:ascii="Trebuchet MS" w:hAnsi="Trebuchet MS"/>
                <w:bCs/>
                <w:lang w:val="af-ZA"/>
              </w:rPr>
              <w:t xml:space="preserve"> alin. </w:t>
            </w:r>
            <w:r w:rsidR="003618D3">
              <w:rPr>
                <w:rFonts w:ascii="Trebuchet MS" w:hAnsi="Trebuchet MS"/>
                <w:bCs/>
                <w:lang w:val="af-ZA"/>
              </w:rPr>
              <w:t>(</w:t>
            </w:r>
            <w:r w:rsidR="003618D3" w:rsidRPr="00B60D5F">
              <w:rPr>
                <w:rFonts w:ascii="Trebuchet MS" w:hAnsi="Trebuchet MS"/>
                <w:bCs/>
                <w:lang w:val="af-ZA"/>
              </w:rPr>
              <w:t xml:space="preserve">1) litera a) din </w:t>
            </w:r>
            <w:r w:rsidR="003618D3" w:rsidRPr="00517207">
              <w:rPr>
                <w:rFonts w:ascii="Trebuchet MS" w:hAnsi="Trebuchet MS"/>
                <w:bCs/>
                <w:i/>
                <w:lang w:val="af-ZA"/>
              </w:rPr>
              <w:t>Codul civil</w:t>
            </w:r>
            <w:r w:rsidR="003618D3">
              <w:rPr>
                <w:rFonts w:ascii="Trebuchet MS" w:hAnsi="Trebuchet MS"/>
                <w:sz w:val="24"/>
                <w:szCs w:val="24"/>
              </w:rPr>
              <w:t>.</w:t>
            </w:r>
          </w:p>
          <w:p w14:paraId="3A7C9A65" w14:textId="560849B3" w:rsidR="00EA5266" w:rsidRPr="0080608D" w:rsidRDefault="00EA5266" w:rsidP="001E7D32">
            <w:pPr>
              <w:jc w:val="both"/>
              <w:rPr>
                <w:rFonts w:ascii="Trebuchet MS" w:hAnsi="Trebuchet MS"/>
                <w:sz w:val="24"/>
                <w:szCs w:val="24"/>
              </w:rPr>
            </w:pPr>
          </w:p>
        </w:tc>
      </w:tr>
      <w:tr w:rsidR="00082E43" w:rsidRPr="0080608D" w14:paraId="0992924F" w14:textId="77777777" w:rsidTr="006B435B">
        <w:trPr>
          <w:trHeight w:val="800"/>
          <w:jc w:val="center"/>
        </w:trPr>
        <w:tc>
          <w:tcPr>
            <w:tcW w:w="4585" w:type="dxa"/>
          </w:tcPr>
          <w:p w14:paraId="564F3876" w14:textId="35081BAF" w:rsidR="00D3250F" w:rsidRPr="007829E0" w:rsidRDefault="00D3250F" w:rsidP="001439D7">
            <w:pPr>
              <w:jc w:val="both"/>
              <w:rPr>
                <w:rFonts w:ascii="Trebuchet MS" w:hAnsi="Trebuchet MS"/>
                <w:sz w:val="24"/>
                <w:szCs w:val="24"/>
              </w:rPr>
            </w:pPr>
            <w:r w:rsidRPr="007829E0">
              <w:rPr>
                <w:rFonts w:ascii="Trebuchet MS" w:hAnsi="Trebuchet MS"/>
                <w:sz w:val="24"/>
                <w:szCs w:val="24"/>
              </w:rPr>
              <w:t>  </w:t>
            </w:r>
            <w:r w:rsidR="00DE0E28">
              <w:rPr>
                <w:rFonts w:ascii="Trebuchet MS" w:hAnsi="Trebuchet MS"/>
                <w:sz w:val="24"/>
                <w:szCs w:val="24"/>
              </w:rPr>
              <w:t>Art. 155 alin.</w:t>
            </w:r>
            <w:r w:rsidRPr="007829E0">
              <w:rPr>
                <w:rFonts w:ascii="Trebuchet MS" w:hAnsi="Trebuchet MS"/>
                <w:sz w:val="24"/>
                <w:szCs w:val="24"/>
              </w:rPr>
              <w:t xml:space="preserve"> (6) În cartea funciară, pe baza contractului de cesiune de creanţă, se va intabula dreptul de ipotecă cu menţionarea persoanei fizice/juridice în favoarea căreia a fost strămutată garanţia reală imobiliară. Ipoteca înscrisă în favoarea noului creditor va avea rangul sub care a fost înscrisă iniţial ipoteca.  </w:t>
            </w:r>
          </w:p>
          <w:p w14:paraId="06B4943C" w14:textId="77777777" w:rsidR="00082E43" w:rsidRPr="0080608D" w:rsidRDefault="00082E43" w:rsidP="001439D7">
            <w:pPr>
              <w:jc w:val="both"/>
              <w:rPr>
                <w:rFonts w:ascii="Trebuchet MS" w:eastAsia="Times New Roman" w:hAnsi="Trebuchet MS" w:cs="Arial"/>
                <w:color w:val="000000"/>
                <w:sz w:val="24"/>
                <w:szCs w:val="24"/>
                <w:lang w:eastAsia="ro-RO"/>
              </w:rPr>
            </w:pPr>
          </w:p>
        </w:tc>
        <w:tc>
          <w:tcPr>
            <w:tcW w:w="5400" w:type="dxa"/>
          </w:tcPr>
          <w:p w14:paraId="753F5182" w14:textId="336C860B" w:rsidR="00082E43" w:rsidRPr="006C5DC3" w:rsidRDefault="00082E43" w:rsidP="001439D7">
            <w:pPr>
              <w:ind w:firstLine="708"/>
              <w:jc w:val="both"/>
              <w:rPr>
                <w:rFonts w:ascii="Trebuchet MS" w:hAnsi="Trebuchet MS"/>
                <w:b/>
                <w:sz w:val="24"/>
                <w:szCs w:val="24"/>
              </w:rPr>
            </w:pPr>
            <w:r w:rsidRPr="006C5DC3">
              <w:rPr>
                <w:rFonts w:ascii="Trebuchet MS" w:hAnsi="Trebuchet MS"/>
                <w:b/>
                <w:sz w:val="24"/>
                <w:szCs w:val="24"/>
              </w:rPr>
              <w:t xml:space="preserve">La articolul 155, alineatul (6) se modifică și va avea următorul cuprins: </w:t>
            </w:r>
          </w:p>
          <w:p w14:paraId="1926E822" w14:textId="77777777" w:rsidR="00082E43" w:rsidRPr="008B3D65" w:rsidRDefault="00082E43" w:rsidP="001439D7">
            <w:pPr>
              <w:jc w:val="both"/>
              <w:rPr>
                <w:rFonts w:ascii="Trebuchet MS" w:hAnsi="Trebuchet MS"/>
                <w:b/>
                <w:sz w:val="24"/>
                <w:szCs w:val="24"/>
              </w:rPr>
            </w:pPr>
            <w:r w:rsidRPr="00750D58">
              <w:rPr>
                <w:rFonts w:ascii="Trebuchet MS" w:hAnsi="Trebuchet MS"/>
                <w:sz w:val="24"/>
                <w:szCs w:val="24"/>
              </w:rPr>
              <w:t xml:space="preserve">(6) În cartea funciară, pe baza contractului de cesiune de creanţă, se va înscrie transferul dreptului de ipotecă cu menţionarea persoanei fizice/juridice în favoarea căreia a fost strămutată garanţia reală imobiliară și a încheierii prin care a fost intabulat acest drept real. </w:t>
            </w:r>
            <w:r w:rsidRPr="008B3D65">
              <w:rPr>
                <w:rFonts w:ascii="Trebuchet MS" w:hAnsi="Trebuchet MS"/>
                <w:b/>
                <w:sz w:val="24"/>
                <w:szCs w:val="24"/>
              </w:rPr>
              <w:t xml:space="preserve">Pentru efectuarea acestei înscrieri se percepe numai tariful fix aferent intabulării dreptului de ipotecă. </w:t>
            </w:r>
          </w:p>
          <w:p w14:paraId="58A77B1E" w14:textId="77777777" w:rsidR="00082E43" w:rsidRPr="006C5DC3" w:rsidRDefault="00082E43" w:rsidP="001439D7">
            <w:pPr>
              <w:ind w:firstLine="708"/>
              <w:jc w:val="both"/>
              <w:rPr>
                <w:rFonts w:ascii="Trebuchet MS" w:hAnsi="Trebuchet MS"/>
                <w:b/>
                <w:sz w:val="24"/>
                <w:szCs w:val="24"/>
              </w:rPr>
            </w:pPr>
          </w:p>
        </w:tc>
        <w:tc>
          <w:tcPr>
            <w:tcW w:w="4500" w:type="dxa"/>
          </w:tcPr>
          <w:p w14:paraId="7A68B9FB" w14:textId="58BFB772" w:rsidR="008B3D65" w:rsidRPr="00B76E3C" w:rsidRDefault="008B3D65" w:rsidP="001439D7">
            <w:pPr>
              <w:jc w:val="both"/>
              <w:rPr>
                <w:rFonts w:ascii="Trebuchet MS" w:hAnsi="Trebuchet MS"/>
                <w:sz w:val="24"/>
                <w:szCs w:val="24"/>
              </w:rPr>
            </w:pPr>
            <w:r w:rsidRPr="00B76E3C">
              <w:rPr>
                <w:rFonts w:ascii="Trebuchet MS" w:hAnsi="Trebuchet MS"/>
                <w:sz w:val="24"/>
                <w:szCs w:val="24"/>
              </w:rPr>
              <w:t xml:space="preserve">Norma a fost </w:t>
            </w:r>
            <w:r w:rsidR="00D84326">
              <w:rPr>
                <w:rFonts w:ascii="Trebuchet MS" w:hAnsi="Trebuchet MS"/>
                <w:sz w:val="24"/>
                <w:szCs w:val="24"/>
              </w:rPr>
              <w:t xml:space="preserve">clarificată și </w:t>
            </w:r>
            <w:r w:rsidRPr="00B76E3C">
              <w:rPr>
                <w:rFonts w:ascii="Trebuchet MS" w:hAnsi="Trebuchet MS"/>
                <w:sz w:val="24"/>
                <w:szCs w:val="24"/>
              </w:rPr>
              <w:t xml:space="preserve">completată cu mențiunea că pentru efectuarea acestei înscrieri se percepe numai tariful fix aferent intabulării dreptului de ipotecă. </w:t>
            </w:r>
          </w:p>
          <w:p w14:paraId="2C2B0604" w14:textId="77777777" w:rsidR="00082E43" w:rsidRPr="0080608D" w:rsidRDefault="00082E43" w:rsidP="001439D7">
            <w:pPr>
              <w:jc w:val="both"/>
              <w:rPr>
                <w:rFonts w:ascii="Trebuchet MS" w:hAnsi="Trebuchet MS"/>
                <w:sz w:val="24"/>
                <w:szCs w:val="24"/>
              </w:rPr>
            </w:pPr>
          </w:p>
        </w:tc>
      </w:tr>
      <w:tr w:rsidR="00082E43" w:rsidRPr="0080608D" w14:paraId="0FB13CE5" w14:textId="77777777" w:rsidTr="006B435B">
        <w:trPr>
          <w:trHeight w:val="800"/>
          <w:jc w:val="center"/>
        </w:trPr>
        <w:tc>
          <w:tcPr>
            <w:tcW w:w="4585" w:type="dxa"/>
          </w:tcPr>
          <w:p w14:paraId="062E0F1A" w14:textId="05C0D879" w:rsidR="00D3250F" w:rsidRPr="00D3250F" w:rsidRDefault="00D3250F" w:rsidP="001439D7">
            <w:pPr>
              <w:jc w:val="both"/>
              <w:rPr>
                <w:rFonts w:ascii="Trebuchet MS" w:hAnsi="Trebuchet MS"/>
                <w:strike/>
                <w:sz w:val="24"/>
                <w:szCs w:val="24"/>
              </w:rPr>
            </w:pPr>
            <w:r w:rsidRPr="007829E0">
              <w:rPr>
                <w:rFonts w:ascii="Trebuchet MS" w:hAnsi="Trebuchet MS"/>
                <w:sz w:val="24"/>
                <w:szCs w:val="24"/>
              </w:rPr>
              <w:t> </w:t>
            </w:r>
            <w:r w:rsidR="00DE0E28">
              <w:rPr>
                <w:rFonts w:ascii="Trebuchet MS" w:hAnsi="Trebuchet MS"/>
                <w:sz w:val="24"/>
                <w:szCs w:val="24"/>
              </w:rPr>
              <w:t>Art. 155 alin.</w:t>
            </w:r>
            <w:r w:rsidRPr="007829E0">
              <w:rPr>
                <w:rFonts w:ascii="Trebuchet MS" w:hAnsi="Trebuchet MS"/>
                <w:sz w:val="24"/>
                <w:szCs w:val="24"/>
              </w:rPr>
              <w:t>  </w:t>
            </w:r>
            <w:r w:rsidRPr="00D3250F">
              <w:rPr>
                <w:rFonts w:ascii="Trebuchet MS" w:hAnsi="Trebuchet MS"/>
                <w:strike/>
                <w:sz w:val="24"/>
                <w:szCs w:val="24"/>
              </w:rPr>
              <w:t xml:space="preserve">(7) Pentru efectuarea operaţiunii de intabulare a dreptului de ipotecă în baza contractului de cesiune de creanţă se percepe numai tariful fix aferent intabulării acestui drept real.  </w:t>
            </w:r>
          </w:p>
          <w:p w14:paraId="4E25453B" w14:textId="77777777" w:rsidR="00082E43" w:rsidRPr="0080608D" w:rsidRDefault="00082E43" w:rsidP="001439D7">
            <w:pPr>
              <w:jc w:val="both"/>
              <w:rPr>
                <w:rFonts w:ascii="Trebuchet MS" w:eastAsia="Times New Roman" w:hAnsi="Trebuchet MS" w:cs="Arial"/>
                <w:color w:val="000000"/>
                <w:sz w:val="24"/>
                <w:szCs w:val="24"/>
                <w:lang w:eastAsia="ro-RO"/>
              </w:rPr>
            </w:pPr>
          </w:p>
        </w:tc>
        <w:tc>
          <w:tcPr>
            <w:tcW w:w="5400" w:type="dxa"/>
          </w:tcPr>
          <w:p w14:paraId="4FB51652" w14:textId="655F1F99" w:rsidR="00082E43" w:rsidRPr="006C5DC3" w:rsidRDefault="00082E43" w:rsidP="001439D7">
            <w:pPr>
              <w:ind w:firstLine="708"/>
              <w:jc w:val="both"/>
              <w:rPr>
                <w:rFonts w:ascii="Trebuchet MS" w:hAnsi="Trebuchet MS"/>
                <w:b/>
                <w:sz w:val="24"/>
                <w:szCs w:val="24"/>
              </w:rPr>
            </w:pPr>
            <w:r w:rsidRPr="006C5DC3">
              <w:rPr>
                <w:rFonts w:ascii="Trebuchet MS" w:hAnsi="Trebuchet MS"/>
                <w:b/>
                <w:sz w:val="24"/>
                <w:szCs w:val="24"/>
              </w:rPr>
              <w:t xml:space="preserve">La articolul 155, alineatul (7) se abrogă. </w:t>
            </w:r>
          </w:p>
          <w:p w14:paraId="06DDB696" w14:textId="77777777" w:rsidR="00082E43" w:rsidRPr="006C5DC3" w:rsidRDefault="00082E43" w:rsidP="001439D7">
            <w:pPr>
              <w:ind w:firstLine="708"/>
              <w:jc w:val="both"/>
              <w:rPr>
                <w:rFonts w:ascii="Trebuchet MS" w:hAnsi="Trebuchet MS"/>
                <w:b/>
                <w:sz w:val="24"/>
                <w:szCs w:val="24"/>
              </w:rPr>
            </w:pPr>
          </w:p>
        </w:tc>
        <w:tc>
          <w:tcPr>
            <w:tcW w:w="4500" w:type="dxa"/>
          </w:tcPr>
          <w:p w14:paraId="02B25D48" w14:textId="4FF7BAEF" w:rsidR="00082E43" w:rsidRPr="0080608D" w:rsidRDefault="00736052" w:rsidP="00736052">
            <w:pPr>
              <w:jc w:val="both"/>
              <w:rPr>
                <w:rFonts w:ascii="Trebuchet MS" w:hAnsi="Trebuchet MS"/>
                <w:sz w:val="24"/>
                <w:szCs w:val="24"/>
              </w:rPr>
            </w:pPr>
            <w:r>
              <w:rPr>
                <w:rFonts w:ascii="Trebuchet MS" w:hAnsi="Trebuchet MS"/>
                <w:sz w:val="24"/>
                <w:szCs w:val="24"/>
              </w:rPr>
              <w:t>Norma se abrogă întrucât reglementarea a fost preluată la alineatul (6) al aceluiași articol.</w:t>
            </w:r>
          </w:p>
        </w:tc>
      </w:tr>
      <w:tr w:rsidR="00082E43" w:rsidRPr="0080608D" w14:paraId="1A257AC5" w14:textId="77777777" w:rsidTr="006B435B">
        <w:trPr>
          <w:trHeight w:val="800"/>
          <w:jc w:val="center"/>
        </w:trPr>
        <w:tc>
          <w:tcPr>
            <w:tcW w:w="4585" w:type="dxa"/>
          </w:tcPr>
          <w:p w14:paraId="7354AAC8" w14:textId="0B6DC639" w:rsidR="00D3250F" w:rsidRPr="004B34B8" w:rsidRDefault="00D3250F" w:rsidP="001439D7">
            <w:pPr>
              <w:jc w:val="both"/>
              <w:rPr>
                <w:rFonts w:ascii="Trebuchet MS" w:hAnsi="Trebuchet MS"/>
                <w:strike/>
                <w:sz w:val="24"/>
                <w:szCs w:val="24"/>
              </w:rPr>
            </w:pPr>
            <w:r w:rsidRPr="007829E0">
              <w:rPr>
                <w:rFonts w:ascii="Trebuchet MS" w:hAnsi="Trebuchet MS"/>
                <w:sz w:val="24"/>
                <w:szCs w:val="24"/>
              </w:rPr>
              <w:t> </w:t>
            </w:r>
            <w:r w:rsidR="00324671">
              <w:rPr>
                <w:rFonts w:ascii="Trebuchet MS" w:hAnsi="Trebuchet MS"/>
                <w:sz w:val="24"/>
                <w:szCs w:val="24"/>
              </w:rPr>
              <w:t>Art. 155</w:t>
            </w:r>
            <w:r w:rsidRPr="007829E0">
              <w:rPr>
                <w:rFonts w:ascii="Trebuchet MS" w:hAnsi="Trebuchet MS"/>
                <w:sz w:val="24"/>
                <w:szCs w:val="24"/>
              </w:rPr>
              <w:t xml:space="preserve">  (8) Ca urmare a fuziunii prin absorbţie a creditorului ipotecar, dreptul de garanţie se intabulează în favoarea societăţii absorbante/rezultate. Pentru efectuarea operaţiunii de intabulare a dreptului de ipotecă, în baza actului de reorganizare, se percepe numai tariful fix aferent intabulării </w:t>
            </w:r>
            <w:r w:rsidRPr="004B34B8">
              <w:rPr>
                <w:rFonts w:ascii="Trebuchet MS" w:hAnsi="Trebuchet MS"/>
                <w:strike/>
                <w:sz w:val="24"/>
                <w:szCs w:val="24"/>
              </w:rPr>
              <w:t xml:space="preserve">acestui drept real.  </w:t>
            </w:r>
          </w:p>
          <w:p w14:paraId="17389374" w14:textId="77777777" w:rsidR="00082E43" w:rsidRPr="0080608D" w:rsidRDefault="00082E43" w:rsidP="001439D7">
            <w:pPr>
              <w:jc w:val="both"/>
              <w:rPr>
                <w:rFonts w:ascii="Trebuchet MS" w:eastAsia="Times New Roman" w:hAnsi="Trebuchet MS" w:cs="Arial"/>
                <w:color w:val="000000"/>
                <w:sz w:val="24"/>
                <w:szCs w:val="24"/>
                <w:lang w:eastAsia="ro-RO"/>
              </w:rPr>
            </w:pPr>
          </w:p>
        </w:tc>
        <w:tc>
          <w:tcPr>
            <w:tcW w:w="5400" w:type="dxa"/>
          </w:tcPr>
          <w:p w14:paraId="7F64D892" w14:textId="0D4C207E" w:rsidR="00082E43" w:rsidRPr="006C5DC3" w:rsidRDefault="00082E43" w:rsidP="001439D7">
            <w:pPr>
              <w:ind w:firstLine="708"/>
              <w:jc w:val="both"/>
              <w:rPr>
                <w:rFonts w:ascii="Trebuchet MS" w:hAnsi="Trebuchet MS"/>
                <w:b/>
                <w:sz w:val="24"/>
                <w:szCs w:val="24"/>
              </w:rPr>
            </w:pPr>
            <w:r w:rsidRPr="006C5DC3">
              <w:rPr>
                <w:rFonts w:ascii="Trebuchet MS" w:hAnsi="Trebuchet MS"/>
                <w:b/>
                <w:sz w:val="24"/>
                <w:szCs w:val="24"/>
              </w:rPr>
              <w:t>La articolul 155, alineatul (8) se modifică</w:t>
            </w:r>
            <w:r>
              <w:rPr>
                <w:rFonts w:ascii="Trebuchet MS" w:hAnsi="Trebuchet MS"/>
                <w:b/>
                <w:sz w:val="24"/>
                <w:szCs w:val="24"/>
              </w:rPr>
              <w:t xml:space="preserve"> și va avea următorul cuprins:</w:t>
            </w:r>
          </w:p>
          <w:p w14:paraId="5AD54E27" w14:textId="77777777" w:rsidR="00082E43" w:rsidRPr="00750D58" w:rsidRDefault="00082E43" w:rsidP="001439D7">
            <w:pPr>
              <w:jc w:val="both"/>
              <w:rPr>
                <w:rFonts w:ascii="Trebuchet MS" w:hAnsi="Trebuchet MS"/>
                <w:sz w:val="24"/>
                <w:szCs w:val="24"/>
              </w:rPr>
            </w:pPr>
            <w:r w:rsidRPr="00750D58">
              <w:rPr>
                <w:rFonts w:ascii="Trebuchet MS" w:hAnsi="Trebuchet MS"/>
                <w:sz w:val="24"/>
                <w:szCs w:val="24"/>
              </w:rPr>
              <w:t xml:space="preserve">(8) Ca urmare a fuziunii prin absorbţie a creditorului ipotecar, se va </w:t>
            </w:r>
            <w:r w:rsidRPr="004B34B8">
              <w:rPr>
                <w:rFonts w:ascii="Trebuchet MS" w:hAnsi="Trebuchet MS"/>
                <w:b/>
                <w:sz w:val="24"/>
                <w:szCs w:val="24"/>
              </w:rPr>
              <w:t>înscrie transferul dreptului de ipotecă în favoarea</w:t>
            </w:r>
            <w:r w:rsidRPr="00750D58">
              <w:rPr>
                <w:rFonts w:ascii="Trebuchet MS" w:hAnsi="Trebuchet MS"/>
                <w:sz w:val="24"/>
                <w:szCs w:val="24"/>
              </w:rPr>
              <w:t xml:space="preserve"> societăţii absorbante/rezultate, </w:t>
            </w:r>
            <w:r w:rsidRPr="00B77B40">
              <w:rPr>
                <w:rFonts w:ascii="Trebuchet MS" w:hAnsi="Trebuchet MS"/>
                <w:b/>
                <w:sz w:val="24"/>
                <w:szCs w:val="24"/>
              </w:rPr>
              <w:t>cu menționarea încheierii prin care a fost intabulat acest drept real</w:t>
            </w:r>
            <w:r w:rsidRPr="00750D58">
              <w:rPr>
                <w:rFonts w:ascii="Trebuchet MS" w:hAnsi="Trebuchet MS"/>
                <w:sz w:val="24"/>
                <w:szCs w:val="24"/>
              </w:rPr>
              <w:t xml:space="preserve">. Pentru efectuarea acestei înscrieri, în baza actului de reorganizare, se percepe numai tariful fix aferent intabulării dreptului de ipotecă. </w:t>
            </w:r>
          </w:p>
          <w:p w14:paraId="707D824F" w14:textId="77777777" w:rsidR="00082E43" w:rsidRPr="006C5DC3" w:rsidRDefault="00082E43" w:rsidP="001439D7">
            <w:pPr>
              <w:ind w:firstLine="708"/>
              <w:jc w:val="both"/>
              <w:rPr>
                <w:rFonts w:ascii="Trebuchet MS" w:hAnsi="Trebuchet MS"/>
                <w:b/>
                <w:sz w:val="24"/>
                <w:szCs w:val="24"/>
              </w:rPr>
            </w:pPr>
          </w:p>
        </w:tc>
        <w:tc>
          <w:tcPr>
            <w:tcW w:w="4500" w:type="dxa"/>
          </w:tcPr>
          <w:p w14:paraId="19FD013F" w14:textId="13243666" w:rsidR="00082E43" w:rsidRPr="0080608D" w:rsidRDefault="00A07699" w:rsidP="001439D7">
            <w:pPr>
              <w:jc w:val="both"/>
              <w:rPr>
                <w:rFonts w:ascii="Trebuchet MS" w:hAnsi="Trebuchet MS"/>
                <w:sz w:val="24"/>
                <w:szCs w:val="24"/>
              </w:rPr>
            </w:pPr>
            <w:r>
              <w:rPr>
                <w:rFonts w:ascii="Trebuchet MS" w:hAnsi="Trebuchet MS"/>
                <w:sz w:val="24"/>
                <w:szCs w:val="24"/>
              </w:rPr>
              <w:t>Norma a fost revizuită pentru claritatea reglementării.</w:t>
            </w:r>
          </w:p>
        </w:tc>
      </w:tr>
      <w:tr w:rsidR="00082E43" w:rsidRPr="0080608D" w14:paraId="24BC6763" w14:textId="77777777" w:rsidTr="006B435B">
        <w:trPr>
          <w:trHeight w:val="800"/>
          <w:jc w:val="center"/>
        </w:trPr>
        <w:tc>
          <w:tcPr>
            <w:tcW w:w="4585" w:type="dxa"/>
          </w:tcPr>
          <w:p w14:paraId="3F789CF6" w14:textId="7FBF4677" w:rsidR="00D3250F" w:rsidRPr="007829E0" w:rsidRDefault="0088098A" w:rsidP="001439D7">
            <w:pPr>
              <w:jc w:val="both"/>
              <w:rPr>
                <w:rFonts w:ascii="Trebuchet MS" w:hAnsi="Trebuchet MS"/>
                <w:sz w:val="24"/>
                <w:szCs w:val="24"/>
              </w:rPr>
            </w:pPr>
            <w:r>
              <w:rPr>
                <w:rFonts w:ascii="Trebuchet MS" w:hAnsi="Trebuchet MS"/>
                <w:sz w:val="24"/>
                <w:szCs w:val="24"/>
              </w:rPr>
              <w:lastRenderedPageBreak/>
              <w:t xml:space="preserve">Art. 159 </w:t>
            </w:r>
            <w:r w:rsidR="00D3250F" w:rsidRPr="007829E0">
              <w:rPr>
                <w:rFonts w:ascii="Trebuchet MS" w:hAnsi="Trebuchet MS"/>
                <w:sz w:val="24"/>
                <w:szCs w:val="24"/>
              </w:rPr>
              <w:t>(2)</w:t>
            </w:r>
            <w:r>
              <w:rPr>
                <w:rFonts w:ascii="Trebuchet MS" w:hAnsi="Trebuchet MS"/>
                <w:sz w:val="24"/>
                <w:szCs w:val="24"/>
              </w:rPr>
              <w:t xml:space="preserve"> -</w:t>
            </w:r>
            <w:r w:rsidR="00D3250F" w:rsidRPr="007829E0">
              <w:rPr>
                <w:rFonts w:ascii="Trebuchet MS" w:hAnsi="Trebuchet MS"/>
                <w:sz w:val="24"/>
                <w:szCs w:val="24"/>
              </w:rPr>
              <w:t xml:space="preserve"> Ipoteca legală prevăzută de art. 2386 </w:t>
            </w:r>
            <w:hyperlink r:id="rId15" w:history="1">
              <w:r w:rsidR="00D3250F" w:rsidRPr="007829E0">
                <w:rPr>
                  <w:rFonts w:ascii="Trebuchet MS" w:hAnsi="Trebuchet MS"/>
                  <w:sz w:val="24"/>
                  <w:szCs w:val="24"/>
                </w:rPr>
                <w:t>pct. 2</w:t>
              </w:r>
            </w:hyperlink>
            <w:r w:rsidR="00D3250F" w:rsidRPr="007829E0">
              <w:rPr>
                <w:rFonts w:ascii="Trebuchet MS" w:hAnsi="Trebuchet MS"/>
                <w:sz w:val="24"/>
                <w:szCs w:val="24"/>
              </w:rPr>
              <w:t xml:space="preserve"> din Codul civil se intabulează sau se înscrie provizoriu în cartea funciară la cererea promitentului achizitor oricând în termenul stipulat în antecontract pentru executarea sa, dar nu mai târziu de 6 luni de la expirarea acestuia. Radierea acestei ipoteci se efectuează în condiţiile art. 885 </w:t>
            </w:r>
            <w:hyperlink r:id="rId16" w:history="1">
              <w:r w:rsidR="00D3250F" w:rsidRPr="007829E0">
                <w:rPr>
                  <w:rFonts w:ascii="Trebuchet MS" w:hAnsi="Trebuchet MS"/>
                  <w:sz w:val="24"/>
                  <w:szCs w:val="24"/>
                </w:rPr>
                <w:t>alin. (2)</w:t>
              </w:r>
            </w:hyperlink>
            <w:r w:rsidR="00D3250F" w:rsidRPr="007829E0">
              <w:rPr>
                <w:rFonts w:ascii="Trebuchet MS" w:hAnsi="Trebuchet MS"/>
                <w:sz w:val="24"/>
                <w:szCs w:val="24"/>
              </w:rPr>
              <w:t xml:space="preserve"> din Codul civil sau ale </w:t>
            </w:r>
            <w:hyperlink r:id="rId17" w:history="1">
              <w:r w:rsidR="00D3250F" w:rsidRPr="007829E0">
                <w:rPr>
                  <w:rFonts w:ascii="Trebuchet MS" w:hAnsi="Trebuchet MS"/>
                  <w:sz w:val="24"/>
                  <w:szCs w:val="24"/>
                </w:rPr>
                <w:t>art. 170</w:t>
              </w:r>
            </w:hyperlink>
            <w:r w:rsidR="00D3250F" w:rsidRPr="007829E0">
              <w:rPr>
                <w:rFonts w:ascii="Trebuchet MS" w:hAnsi="Trebuchet MS"/>
                <w:sz w:val="24"/>
                <w:szCs w:val="24"/>
              </w:rPr>
              <w:t xml:space="preserve"> alin. (3) din prezentul regulament.  </w:t>
            </w:r>
          </w:p>
          <w:p w14:paraId="48C84B59" w14:textId="77777777" w:rsidR="00082E43" w:rsidRPr="0080608D" w:rsidRDefault="00082E43" w:rsidP="001439D7">
            <w:pPr>
              <w:jc w:val="both"/>
              <w:rPr>
                <w:rFonts w:ascii="Trebuchet MS" w:eastAsia="Times New Roman" w:hAnsi="Trebuchet MS" w:cs="Arial"/>
                <w:color w:val="000000"/>
                <w:sz w:val="24"/>
                <w:szCs w:val="24"/>
                <w:lang w:eastAsia="ro-RO"/>
              </w:rPr>
            </w:pPr>
          </w:p>
        </w:tc>
        <w:tc>
          <w:tcPr>
            <w:tcW w:w="5400" w:type="dxa"/>
          </w:tcPr>
          <w:p w14:paraId="6AD716D5" w14:textId="3C872CC8" w:rsidR="00082E43" w:rsidRPr="006C5DC3" w:rsidRDefault="00082E43" w:rsidP="001439D7">
            <w:pPr>
              <w:ind w:firstLine="708"/>
              <w:jc w:val="both"/>
              <w:rPr>
                <w:rFonts w:ascii="Trebuchet MS" w:hAnsi="Trebuchet MS"/>
                <w:b/>
                <w:sz w:val="24"/>
                <w:szCs w:val="24"/>
              </w:rPr>
            </w:pPr>
            <w:r w:rsidRPr="006C5DC3">
              <w:rPr>
                <w:rFonts w:ascii="Trebuchet MS" w:hAnsi="Trebuchet MS"/>
                <w:b/>
                <w:sz w:val="24"/>
                <w:szCs w:val="24"/>
              </w:rPr>
              <w:t>La articolul 159, alineatul (2) se modifică și va avea următorul cuprins:</w:t>
            </w:r>
          </w:p>
          <w:p w14:paraId="5893C95C" w14:textId="77777777" w:rsidR="00082E43" w:rsidRPr="00750D58" w:rsidRDefault="00082E43" w:rsidP="001439D7">
            <w:pPr>
              <w:jc w:val="both"/>
              <w:rPr>
                <w:rFonts w:ascii="Trebuchet MS" w:hAnsi="Trebuchet MS"/>
                <w:sz w:val="24"/>
                <w:szCs w:val="24"/>
              </w:rPr>
            </w:pPr>
            <w:r w:rsidRPr="00750D58">
              <w:rPr>
                <w:rFonts w:ascii="Trebuchet MS" w:hAnsi="Trebuchet MS"/>
                <w:sz w:val="24"/>
                <w:szCs w:val="24"/>
              </w:rPr>
              <w:t xml:space="preserve">   (2) Ipoteca legală prevăzută de art. 2386 pct. 2 din Codul civil se intabulează sau se înscrie provizoriu în cartea funciară la cererea promitentului achizitor oricând în termenul stipulat în antecontract pentru executarea sa, dar nu mai târziu de 6 luni de la expirarea acestuia. Radierea acestei ipoteci se efectuează în condiţiile art. 885 alin. (2) din Codul civil sau ale art. 171 alin. (3) din prezentul regulament.  </w:t>
            </w:r>
          </w:p>
          <w:p w14:paraId="46FF6907" w14:textId="77777777" w:rsidR="00082E43" w:rsidRPr="006C5DC3" w:rsidRDefault="00082E43" w:rsidP="001439D7">
            <w:pPr>
              <w:ind w:firstLine="708"/>
              <w:jc w:val="both"/>
              <w:rPr>
                <w:rFonts w:ascii="Trebuchet MS" w:hAnsi="Trebuchet MS"/>
                <w:b/>
                <w:sz w:val="24"/>
                <w:szCs w:val="24"/>
              </w:rPr>
            </w:pPr>
          </w:p>
        </w:tc>
        <w:tc>
          <w:tcPr>
            <w:tcW w:w="4500" w:type="dxa"/>
          </w:tcPr>
          <w:p w14:paraId="4F6D0743" w14:textId="0100EEAD" w:rsidR="00082E43" w:rsidRPr="0080608D" w:rsidRDefault="008B3D65" w:rsidP="001439D7">
            <w:pPr>
              <w:jc w:val="both"/>
              <w:rPr>
                <w:rFonts w:ascii="Trebuchet MS" w:hAnsi="Trebuchet MS"/>
                <w:sz w:val="24"/>
                <w:szCs w:val="24"/>
              </w:rPr>
            </w:pPr>
            <w:r w:rsidRPr="00B76E3C">
              <w:rPr>
                <w:rFonts w:ascii="Trebuchet MS" w:hAnsi="Trebuchet MS"/>
                <w:sz w:val="24"/>
                <w:szCs w:val="24"/>
              </w:rPr>
              <w:t xml:space="preserve">Se rectifică eroarea materială în sensul că norma de trimitere </w:t>
            </w:r>
            <w:bookmarkStart w:id="0" w:name="_GoBack"/>
            <w:bookmarkEnd w:id="0"/>
            <w:r w:rsidRPr="00B76E3C">
              <w:rPr>
                <w:rFonts w:ascii="Trebuchet MS" w:hAnsi="Trebuchet MS"/>
                <w:sz w:val="24"/>
                <w:szCs w:val="24"/>
              </w:rPr>
              <w:t>vizează art. 171 alin. (3), nu art. 170 alin. (3).</w:t>
            </w:r>
          </w:p>
        </w:tc>
      </w:tr>
      <w:tr w:rsidR="00082E43" w:rsidRPr="0080608D" w14:paraId="0EF91E7E" w14:textId="77777777" w:rsidTr="006B435B">
        <w:trPr>
          <w:trHeight w:val="800"/>
          <w:jc w:val="center"/>
        </w:trPr>
        <w:tc>
          <w:tcPr>
            <w:tcW w:w="4585" w:type="dxa"/>
          </w:tcPr>
          <w:p w14:paraId="014746D3" w14:textId="3469094B" w:rsidR="00D3250F" w:rsidRPr="00D3250F" w:rsidRDefault="00D3250F" w:rsidP="001439D7">
            <w:pPr>
              <w:jc w:val="both"/>
              <w:rPr>
                <w:rFonts w:ascii="Trebuchet MS" w:hAnsi="Trebuchet MS"/>
                <w:strike/>
                <w:sz w:val="24"/>
                <w:szCs w:val="24"/>
              </w:rPr>
            </w:pPr>
            <w:r w:rsidRPr="007829E0">
              <w:rPr>
                <w:rFonts w:ascii="Trebuchet MS" w:hAnsi="Trebuchet MS"/>
                <w:sz w:val="24"/>
                <w:szCs w:val="24"/>
              </w:rPr>
              <w:t> </w:t>
            </w:r>
            <w:r w:rsidRPr="00D3250F">
              <w:rPr>
                <w:rFonts w:ascii="Trebuchet MS" w:hAnsi="Trebuchet MS"/>
                <w:strike/>
                <w:sz w:val="24"/>
                <w:szCs w:val="24"/>
              </w:rPr>
              <w:t xml:space="preserve">Art. 164-   (3) În cazul executărilor silite începute în perioada 15 februarie 2013 -19 octombrie 2014 în baza actului de adjudecare se dispune înscrierea provizorie a dreptului de proprietate, urmând ca justificarea înscrierii provizorii a adjudecatarului să se efectueze la cererea executorului judecătoresc, în baza încheierii definitive a acestuia, prin care se hotărăşte intabularea dreptului de proprietate.  </w:t>
            </w:r>
          </w:p>
          <w:p w14:paraId="2674BCFC" w14:textId="77777777" w:rsidR="00D3250F" w:rsidRPr="00D3250F" w:rsidRDefault="00D3250F" w:rsidP="001439D7">
            <w:pPr>
              <w:jc w:val="both"/>
              <w:rPr>
                <w:rFonts w:ascii="Trebuchet MS" w:hAnsi="Trebuchet MS"/>
                <w:strike/>
                <w:sz w:val="24"/>
                <w:szCs w:val="24"/>
              </w:rPr>
            </w:pPr>
            <w:r w:rsidRPr="00D3250F">
              <w:rPr>
                <w:rFonts w:ascii="Trebuchet MS" w:hAnsi="Trebuchet MS"/>
                <w:strike/>
                <w:sz w:val="24"/>
                <w:szCs w:val="24"/>
              </w:rPr>
              <w:t xml:space="preserve">   (4) În cazul în care imobilul a fost vândut cu plata preţului în rate, în baza încheierii definitive prevăzute la alin. (3) se vor nota în cartea funciară interdicţia de înstrăinare şi de grevare a imobilului, până la plata integrală a preţului şi a dobânzii corespunzătoare. Notarea se va radia la cerere, în baza înscrisului emis de executorul </w:t>
            </w:r>
            <w:r w:rsidRPr="00D3250F">
              <w:rPr>
                <w:rFonts w:ascii="Trebuchet MS" w:hAnsi="Trebuchet MS"/>
                <w:strike/>
                <w:sz w:val="24"/>
                <w:szCs w:val="24"/>
              </w:rPr>
              <w:lastRenderedPageBreak/>
              <w:t xml:space="preserve">judecătoresc care constată o modalitate de stingere a obligaţiei adjudecatarului de plată a preţului şi a dobânzilor sau cu acordul creditorului, exprimat în formă autentică.  </w:t>
            </w:r>
          </w:p>
          <w:p w14:paraId="00F7158D" w14:textId="77777777" w:rsidR="00082E43" w:rsidRPr="0080608D" w:rsidRDefault="00082E43" w:rsidP="001439D7">
            <w:pPr>
              <w:jc w:val="both"/>
              <w:rPr>
                <w:rFonts w:ascii="Trebuchet MS" w:eastAsia="Times New Roman" w:hAnsi="Trebuchet MS" w:cs="Arial"/>
                <w:color w:val="000000"/>
                <w:sz w:val="24"/>
                <w:szCs w:val="24"/>
                <w:lang w:eastAsia="ro-RO"/>
              </w:rPr>
            </w:pPr>
          </w:p>
        </w:tc>
        <w:tc>
          <w:tcPr>
            <w:tcW w:w="5400" w:type="dxa"/>
          </w:tcPr>
          <w:p w14:paraId="061387EA" w14:textId="7BF8DE7A" w:rsidR="00082E43" w:rsidRPr="006C5DC3" w:rsidRDefault="00082E43" w:rsidP="001439D7">
            <w:pPr>
              <w:ind w:firstLine="708"/>
              <w:jc w:val="both"/>
              <w:rPr>
                <w:rFonts w:ascii="Trebuchet MS" w:hAnsi="Trebuchet MS"/>
                <w:b/>
                <w:sz w:val="24"/>
                <w:szCs w:val="24"/>
              </w:rPr>
            </w:pPr>
            <w:r w:rsidRPr="006C5DC3">
              <w:rPr>
                <w:rFonts w:ascii="Trebuchet MS" w:hAnsi="Trebuchet MS"/>
                <w:b/>
                <w:sz w:val="24"/>
                <w:szCs w:val="24"/>
              </w:rPr>
              <w:lastRenderedPageBreak/>
              <w:t xml:space="preserve">La articolul 164, alineatele (3) și (4) se abrogă. </w:t>
            </w:r>
          </w:p>
          <w:p w14:paraId="2202684A" w14:textId="77777777" w:rsidR="00082E43" w:rsidRPr="006C5DC3" w:rsidRDefault="00082E43" w:rsidP="001439D7">
            <w:pPr>
              <w:ind w:firstLine="708"/>
              <w:jc w:val="both"/>
              <w:rPr>
                <w:rFonts w:ascii="Trebuchet MS" w:hAnsi="Trebuchet MS"/>
                <w:b/>
                <w:sz w:val="24"/>
                <w:szCs w:val="24"/>
              </w:rPr>
            </w:pPr>
          </w:p>
        </w:tc>
        <w:tc>
          <w:tcPr>
            <w:tcW w:w="4500" w:type="dxa"/>
          </w:tcPr>
          <w:p w14:paraId="51679CD9" w14:textId="13C96217" w:rsidR="00082E43" w:rsidRPr="0080608D" w:rsidRDefault="00AE1FD0" w:rsidP="00D84326">
            <w:pPr>
              <w:jc w:val="both"/>
              <w:rPr>
                <w:rFonts w:ascii="Trebuchet MS" w:hAnsi="Trebuchet MS"/>
                <w:sz w:val="24"/>
                <w:szCs w:val="24"/>
              </w:rPr>
            </w:pPr>
            <w:r>
              <w:rPr>
                <w:rFonts w:ascii="Trebuchet MS" w:hAnsi="Trebuchet MS"/>
                <w:sz w:val="24"/>
                <w:szCs w:val="24"/>
              </w:rPr>
              <w:t xml:space="preserve">Norma a fost revizuită pentru eliminarea </w:t>
            </w:r>
            <w:r w:rsidRPr="00AE1FD0">
              <w:rPr>
                <w:rFonts w:ascii="Trebuchet MS" w:hAnsi="Trebuchet MS"/>
                <w:sz w:val="24"/>
                <w:szCs w:val="24"/>
              </w:rPr>
              <w:t>situații</w:t>
            </w:r>
            <w:r>
              <w:rPr>
                <w:rFonts w:ascii="Trebuchet MS" w:hAnsi="Trebuchet MS"/>
                <w:sz w:val="24"/>
                <w:szCs w:val="24"/>
              </w:rPr>
              <w:t>lor</w:t>
            </w:r>
            <w:r w:rsidRPr="00AE1FD0">
              <w:rPr>
                <w:rFonts w:ascii="Trebuchet MS" w:hAnsi="Trebuchet MS"/>
                <w:sz w:val="24"/>
                <w:szCs w:val="24"/>
              </w:rPr>
              <w:t xml:space="preserve"> de dublă reglementare</w:t>
            </w:r>
            <w:r>
              <w:rPr>
                <w:rFonts w:ascii="Trebuchet MS" w:hAnsi="Trebuchet MS"/>
                <w:sz w:val="24"/>
                <w:szCs w:val="24"/>
              </w:rPr>
              <w:t>.</w:t>
            </w:r>
          </w:p>
        </w:tc>
      </w:tr>
      <w:tr w:rsidR="00082E43" w:rsidRPr="0080608D" w14:paraId="3B7DEBC1" w14:textId="77777777" w:rsidTr="006B435B">
        <w:trPr>
          <w:trHeight w:val="800"/>
          <w:jc w:val="center"/>
        </w:trPr>
        <w:tc>
          <w:tcPr>
            <w:tcW w:w="4585" w:type="dxa"/>
          </w:tcPr>
          <w:p w14:paraId="70296038" w14:textId="0EDC2533" w:rsidR="00D3250F" w:rsidRPr="00D3250F" w:rsidRDefault="00D3250F" w:rsidP="001439D7">
            <w:pPr>
              <w:jc w:val="both"/>
              <w:rPr>
                <w:rFonts w:ascii="Trebuchet MS" w:hAnsi="Trebuchet MS"/>
                <w:strike/>
                <w:sz w:val="24"/>
                <w:szCs w:val="24"/>
              </w:rPr>
            </w:pPr>
            <w:r w:rsidRPr="00D3250F">
              <w:rPr>
                <w:rFonts w:ascii="Trebuchet MS" w:hAnsi="Trebuchet MS"/>
                <w:strike/>
                <w:sz w:val="24"/>
                <w:szCs w:val="24"/>
              </w:rPr>
              <w:t xml:space="preserve">     Art. 217 - (4) Prin excepţie, în zonele în care se derulează contracte ce au ca obiect înregistrarea sistematică a imobilelor sau au fost demarate proceduri de achiziţie publică pentru astfel de contracte, planurile parcelare se recepţionează tehnic, fără atribuire de număr cadastral, conform capitolului VI.  </w:t>
            </w:r>
          </w:p>
          <w:p w14:paraId="5500DB62" w14:textId="77777777" w:rsidR="00082E43" w:rsidRPr="0080608D" w:rsidRDefault="00082E43" w:rsidP="001439D7">
            <w:pPr>
              <w:jc w:val="both"/>
              <w:rPr>
                <w:rFonts w:ascii="Trebuchet MS" w:eastAsia="Times New Roman" w:hAnsi="Trebuchet MS" w:cs="Arial"/>
                <w:color w:val="000000"/>
                <w:sz w:val="24"/>
                <w:szCs w:val="24"/>
                <w:lang w:eastAsia="ro-RO"/>
              </w:rPr>
            </w:pPr>
          </w:p>
        </w:tc>
        <w:tc>
          <w:tcPr>
            <w:tcW w:w="5400" w:type="dxa"/>
          </w:tcPr>
          <w:p w14:paraId="6AFF5D2F" w14:textId="5C08A296" w:rsidR="00082E43" w:rsidRPr="006C5DC3" w:rsidRDefault="00082E43" w:rsidP="001439D7">
            <w:pPr>
              <w:ind w:firstLine="708"/>
              <w:jc w:val="both"/>
              <w:rPr>
                <w:rFonts w:ascii="Trebuchet MS" w:hAnsi="Trebuchet MS"/>
                <w:b/>
                <w:sz w:val="24"/>
                <w:szCs w:val="24"/>
              </w:rPr>
            </w:pPr>
            <w:r w:rsidRPr="006C5DC3">
              <w:rPr>
                <w:rFonts w:ascii="Trebuchet MS" w:hAnsi="Trebuchet MS"/>
                <w:b/>
                <w:sz w:val="24"/>
                <w:szCs w:val="24"/>
              </w:rPr>
              <w:t xml:space="preserve">La articolul 217, alineatul (4) se modifică și va avea următorul cuprins: </w:t>
            </w:r>
          </w:p>
          <w:p w14:paraId="61A6BF4B" w14:textId="77777777" w:rsidR="00082E43" w:rsidRPr="00750D58" w:rsidRDefault="00082E43" w:rsidP="001439D7">
            <w:pPr>
              <w:jc w:val="both"/>
              <w:rPr>
                <w:rFonts w:ascii="Trebuchet MS" w:hAnsi="Trebuchet MS"/>
                <w:sz w:val="24"/>
                <w:szCs w:val="24"/>
              </w:rPr>
            </w:pPr>
            <w:r w:rsidRPr="00750D58">
              <w:rPr>
                <w:rFonts w:ascii="Trebuchet MS" w:hAnsi="Trebuchet MS"/>
                <w:sz w:val="24"/>
                <w:szCs w:val="24"/>
              </w:rPr>
              <w:t xml:space="preserve"> (4) Prin excepţie, în zonele în care se derulează contracte ce au ca obiect înregistrarea sistematică a imobilelor sau au fost demarate proceduri de achiziţie publică pentru astfel de contracte, planurile parcelare se recepţionează cu atribuire de număr cadastral. </w:t>
            </w:r>
          </w:p>
          <w:p w14:paraId="1CED1A64" w14:textId="77777777" w:rsidR="00082E43" w:rsidRPr="006C5DC3" w:rsidRDefault="00082E43" w:rsidP="001439D7">
            <w:pPr>
              <w:ind w:firstLine="708"/>
              <w:jc w:val="both"/>
              <w:rPr>
                <w:rFonts w:ascii="Trebuchet MS" w:hAnsi="Trebuchet MS"/>
                <w:b/>
                <w:sz w:val="24"/>
                <w:szCs w:val="24"/>
              </w:rPr>
            </w:pPr>
          </w:p>
        </w:tc>
        <w:tc>
          <w:tcPr>
            <w:tcW w:w="4500" w:type="dxa"/>
          </w:tcPr>
          <w:p w14:paraId="4F1A355C" w14:textId="608A3F24" w:rsidR="00082E43" w:rsidRPr="0080608D" w:rsidRDefault="00E8281C" w:rsidP="001439D7">
            <w:pPr>
              <w:jc w:val="both"/>
              <w:rPr>
                <w:rFonts w:ascii="Trebuchet MS" w:hAnsi="Trebuchet MS"/>
                <w:sz w:val="24"/>
                <w:szCs w:val="24"/>
              </w:rPr>
            </w:pPr>
            <w:r>
              <w:rPr>
                <w:rFonts w:ascii="Trebuchet MS" w:hAnsi="Trebuchet MS"/>
                <w:sz w:val="24"/>
                <w:szCs w:val="24"/>
              </w:rPr>
              <w:t>Articolul a fost reformulat  cu precizarea că</w:t>
            </w:r>
            <w:r w:rsidRPr="00750D58">
              <w:rPr>
                <w:rFonts w:ascii="Trebuchet MS" w:hAnsi="Trebuchet MS"/>
                <w:sz w:val="24"/>
                <w:szCs w:val="24"/>
              </w:rPr>
              <w:t xml:space="preserve"> în zonele în care se derulează contracte ce au ca obiect înregistrarea sistematică planurile parcelare se recepţionează cu atribuire de număr cadastral.</w:t>
            </w:r>
          </w:p>
        </w:tc>
      </w:tr>
      <w:tr w:rsidR="00082E43" w:rsidRPr="0080608D" w14:paraId="4A6D37CF" w14:textId="77777777" w:rsidTr="006B435B">
        <w:trPr>
          <w:trHeight w:val="800"/>
          <w:jc w:val="center"/>
        </w:trPr>
        <w:tc>
          <w:tcPr>
            <w:tcW w:w="4585" w:type="dxa"/>
          </w:tcPr>
          <w:p w14:paraId="41B6D38A" w14:textId="34A1FA48" w:rsidR="00D3250F" w:rsidRPr="007829E0" w:rsidRDefault="00424562" w:rsidP="001439D7">
            <w:pPr>
              <w:jc w:val="both"/>
              <w:rPr>
                <w:rFonts w:ascii="Trebuchet MS" w:hAnsi="Trebuchet MS"/>
                <w:sz w:val="24"/>
                <w:szCs w:val="24"/>
              </w:rPr>
            </w:pPr>
            <w:r>
              <w:rPr>
                <w:rFonts w:ascii="Trebuchet MS" w:hAnsi="Trebuchet MS"/>
                <w:sz w:val="24"/>
                <w:szCs w:val="24"/>
              </w:rPr>
              <w:t xml:space="preserve">Art. 235 alin. (2) lit. </w:t>
            </w:r>
            <w:r w:rsidR="00D3250F" w:rsidRPr="007829E0">
              <w:rPr>
                <w:rFonts w:ascii="Trebuchet MS" w:hAnsi="Trebuchet MS"/>
                <w:sz w:val="24"/>
                <w:szCs w:val="24"/>
              </w:rPr>
              <w:t>c)</w:t>
            </w:r>
            <w:r>
              <w:rPr>
                <w:rFonts w:ascii="Trebuchet MS" w:hAnsi="Trebuchet MS"/>
                <w:sz w:val="24"/>
                <w:szCs w:val="24"/>
              </w:rPr>
              <w:t xml:space="preserve"> - </w:t>
            </w:r>
            <w:r w:rsidR="00D3250F" w:rsidRPr="007829E0">
              <w:rPr>
                <w:rFonts w:ascii="Trebuchet MS" w:hAnsi="Trebuchet MS"/>
                <w:sz w:val="24"/>
                <w:szCs w:val="24"/>
              </w:rPr>
              <w:t xml:space="preserve">memoriul tehnic, care va cuprinde: metodele de lucru, preciziile obţinute, date referitoare la imobil, suprafaţa pe care se execută lucrarea, date referitoare la situaţia existentă şi la cea propusă, </w:t>
            </w:r>
            <w:r w:rsidR="00D3250F" w:rsidRPr="00D3250F">
              <w:rPr>
                <w:rFonts w:ascii="Trebuchet MS" w:hAnsi="Trebuchet MS"/>
                <w:strike/>
                <w:sz w:val="24"/>
                <w:szCs w:val="24"/>
              </w:rPr>
              <w:t>specificarea modului de materializare a limitelor</w:t>
            </w:r>
            <w:r w:rsidR="00D3250F" w:rsidRPr="007829E0">
              <w:rPr>
                <w:rFonts w:ascii="Trebuchet MS" w:hAnsi="Trebuchet MS"/>
                <w:sz w:val="24"/>
                <w:szCs w:val="24"/>
              </w:rPr>
              <w:t xml:space="preserve">;  </w:t>
            </w:r>
          </w:p>
          <w:p w14:paraId="482E8AD6" w14:textId="77777777" w:rsidR="00082E43" w:rsidRPr="0080608D" w:rsidRDefault="00082E43" w:rsidP="001439D7">
            <w:pPr>
              <w:jc w:val="both"/>
              <w:rPr>
                <w:rFonts w:ascii="Trebuchet MS" w:eastAsia="Times New Roman" w:hAnsi="Trebuchet MS" w:cs="Arial"/>
                <w:color w:val="000000"/>
                <w:sz w:val="24"/>
                <w:szCs w:val="24"/>
                <w:lang w:eastAsia="ro-RO"/>
              </w:rPr>
            </w:pPr>
          </w:p>
        </w:tc>
        <w:tc>
          <w:tcPr>
            <w:tcW w:w="5400" w:type="dxa"/>
          </w:tcPr>
          <w:p w14:paraId="5B02D41E" w14:textId="52522F3B" w:rsidR="00082E43" w:rsidRPr="006C5DC3" w:rsidRDefault="00082E43" w:rsidP="001439D7">
            <w:pPr>
              <w:ind w:firstLine="708"/>
              <w:jc w:val="both"/>
              <w:rPr>
                <w:rFonts w:ascii="Trebuchet MS" w:hAnsi="Trebuchet MS"/>
                <w:b/>
                <w:sz w:val="24"/>
                <w:szCs w:val="24"/>
              </w:rPr>
            </w:pPr>
            <w:r w:rsidRPr="006C5DC3">
              <w:rPr>
                <w:rFonts w:ascii="Trebuchet MS" w:hAnsi="Trebuchet MS"/>
                <w:b/>
                <w:sz w:val="24"/>
                <w:szCs w:val="24"/>
              </w:rPr>
              <w:t>La articolul 235 alin. (2), litera c) se modifică și avea următorul cuprins:</w:t>
            </w:r>
          </w:p>
          <w:p w14:paraId="16906D86" w14:textId="77777777" w:rsidR="00082E43" w:rsidRPr="00750D58" w:rsidRDefault="00082E43" w:rsidP="001439D7">
            <w:pPr>
              <w:jc w:val="both"/>
              <w:rPr>
                <w:rFonts w:ascii="Trebuchet MS" w:hAnsi="Trebuchet MS"/>
                <w:sz w:val="24"/>
                <w:szCs w:val="24"/>
              </w:rPr>
            </w:pPr>
            <w:r w:rsidRPr="00750D58">
              <w:rPr>
                <w:rFonts w:ascii="Trebuchet MS" w:hAnsi="Trebuchet MS"/>
                <w:sz w:val="24"/>
                <w:szCs w:val="24"/>
              </w:rPr>
              <w:t xml:space="preserve">c) memoriul tehnic, care va cuprinde: metodele de lucru, preciziile obţinute, date referitoare la imobil, suprafaţa pe care se execută lucrarea, date referitoare la situaţia existentă şi la cea propusă. </w:t>
            </w:r>
          </w:p>
          <w:p w14:paraId="3C911E11" w14:textId="77777777" w:rsidR="00082E43" w:rsidRPr="006C5DC3" w:rsidRDefault="00082E43" w:rsidP="001439D7">
            <w:pPr>
              <w:ind w:firstLine="708"/>
              <w:jc w:val="both"/>
              <w:rPr>
                <w:rFonts w:ascii="Trebuchet MS" w:hAnsi="Trebuchet MS"/>
                <w:b/>
                <w:sz w:val="24"/>
                <w:szCs w:val="24"/>
              </w:rPr>
            </w:pPr>
          </w:p>
        </w:tc>
        <w:tc>
          <w:tcPr>
            <w:tcW w:w="4500" w:type="dxa"/>
          </w:tcPr>
          <w:p w14:paraId="61A97414" w14:textId="0D0E471F" w:rsidR="00F3220B" w:rsidRPr="00BE4DB0" w:rsidRDefault="008B3D65" w:rsidP="001439D7">
            <w:pPr>
              <w:pStyle w:val="Default"/>
              <w:jc w:val="both"/>
              <w:rPr>
                <w:rFonts w:cstheme="minorBidi"/>
                <w:color w:val="auto"/>
              </w:rPr>
            </w:pPr>
            <w:r w:rsidRPr="00BE4DB0">
              <w:rPr>
                <w:rFonts w:cstheme="minorBidi"/>
                <w:color w:val="auto"/>
              </w:rPr>
              <w:t xml:space="preserve">Se elimină sintagma ”specificarea modului de materializare a limitelor” </w:t>
            </w:r>
            <w:r w:rsidR="00F3220B">
              <w:rPr>
                <w:rFonts w:cstheme="minorBidi"/>
                <w:color w:val="auto"/>
              </w:rPr>
              <w:t>pentru punerea în concordanță cu dispozițiile art. 31 alin. (1) lit. d), în ceea ce privește reprezentarea facultativă</w:t>
            </w:r>
            <w:r w:rsidR="00F3220B" w:rsidRPr="00750D58">
              <w:t>prin semne convenț</w:t>
            </w:r>
            <w:r w:rsidR="00F3220B">
              <w:t>ionale a tipului împrejmuirii</w:t>
            </w:r>
            <w:r w:rsidR="00F3220B" w:rsidRPr="00750D58">
              <w:t>.</w:t>
            </w:r>
          </w:p>
          <w:p w14:paraId="263B425A" w14:textId="77777777" w:rsidR="00082E43" w:rsidRPr="0080608D" w:rsidRDefault="00082E43" w:rsidP="001439D7">
            <w:pPr>
              <w:jc w:val="both"/>
              <w:rPr>
                <w:rFonts w:ascii="Trebuchet MS" w:hAnsi="Trebuchet MS"/>
                <w:sz w:val="24"/>
                <w:szCs w:val="24"/>
              </w:rPr>
            </w:pPr>
          </w:p>
        </w:tc>
      </w:tr>
      <w:tr w:rsidR="00082E43" w:rsidRPr="0080608D" w14:paraId="5EFE76E8" w14:textId="77777777" w:rsidTr="006B435B">
        <w:trPr>
          <w:trHeight w:val="800"/>
          <w:jc w:val="center"/>
        </w:trPr>
        <w:tc>
          <w:tcPr>
            <w:tcW w:w="4585" w:type="dxa"/>
          </w:tcPr>
          <w:p w14:paraId="6DE56D56" w14:textId="052D1F00" w:rsidR="00D3250F" w:rsidRPr="007829E0" w:rsidRDefault="00D3250F" w:rsidP="001439D7">
            <w:pPr>
              <w:jc w:val="both"/>
              <w:rPr>
                <w:rFonts w:ascii="Trebuchet MS" w:hAnsi="Trebuchet MS"/>
                <w:sz w:val="24"/>
                <w:szCs w:val="24"/>
              </w:rPr>
            </w:pPr>
            <w:r w:rsidRPr="007829E0">
              <w:rPr>
                <w:rFonts w:ascii="Trebuchet MS" w:hAnsi="Trebuchet MS"/>
                <w:sz w:val="24"/>
                <w:szCs w:val="24"/>
              </w:rPr>
              <w:t> </w:t>
            </w:r>
            <w:r w:rsidR="006C0325">
              <w:rPr>
                <w:rFonts w:ascii="Trebuchet MS" w:hAnsi="Trebuchet MS"/>
                <w:sz w:val="24"/>
                <w:szCs w:val="24"/>
              </w:rPr>
              <w:t>Art. 235 alin.</w:t>
            </w:r>
            <w:r w:rsidRPr="007829E0">
              <w:rPr>
                <w:rFonts w:ascii="Trebuchet MS" w:hAnsi="Trebuchet MS"/>
                <w:sz w:val="24"/>
                <w:szCs w:val="24"/>
              </w:rPr>
              <w:t>  (3)</w:t>
            </w:r>
            <w:r w:rsidR="006C0325">
              <w:rPr>
                <w:rFonts w:ascii="Trebuchet MS" w:hAnsi="Trebuchet MS"/>
                <w:sz w:val="24"/>
                <w:szCs w:val="24"/>
              </w:rPr>
              <w:t xml:space="preserve"> -</w:t>
            </w:r>
            <w:r w:rsidRPr="007829E0">
              <w:rPr>
                <w:rFonts w:ascii="Trebuchet MS" w:hAnsi="Trebuchet MS"/>
                <w:sz w:val="24"/>
                <w:szCs w:val="24"/>
              </w:rPr>
              <w:t xml:space="preserve"> Planul topografic conţine toate amplasamentele afectate de coridorul de expropriere stabilit prin varianta finală a studiului de prefezabilitate sau fezabilitate, respectiv proiectul tehnic de execuţie, fără a fi necesară întocmirea de planuri distincte pentru fiecare amplasament. </w:t>
            </w:r>
            <w:r w:rsidRPr="007829E0">
              <w:rPr>
                <w:rFonts w:ascii="Trebuchet MS" w:hAnsi="Trebuchet MS"/>
                <w:sz w:val="24"/>
                <w:szCs w:val="24"/>
              </w:rPr>
              <w:lastRenderedPageBreak/>
              <w:t xml:space="preserve">Planul topografic se semnează de către persoana fizică/juridică autorizată iar certificarea amplasamentului se realizează de către </w:t>
            </w:r>
            <w:r w:rsidRPr="00D3250F">
              <w:rPr>
                <w:rFonts w:ascii="Trebuchet MS" w:hAnsi="Trebuchet MS"/>
                <w:b/>
                <w:sz w:val="24"/>
                <w:szCs w:val="24"/>
              </w:rPr>
              <w:t>expropiator</w:t>
            </w:r>
            <w:r w:rsidRPr="007829E0">
              <w:rPr>
                <w:rFonts w:ascii="Trebuchet MS" w:hAnsi="Trebuchet MS"/>
                <w:sz w:val="24"/>
                <w:szCs w:val="24"/>
              </w:rPr>
              <w:t xml:space="preserve">.  </w:t>
            </w:r>
          </w:p>
          <w:p w14:paraId="29569584" w14:textId="77777777" w:rsidR="00082E43" w:rsidRPr="0080608D" w:rsidRDefault="00082E43" w:rsidP="001439D7">
            <w:pPr>
              <w:jc w:val="both"/>
              <w:rPr>
                <w:rFonts w:ascii="Trebuchet MS" w:eastAsia="Times New Roman" w:hAnsi="Trebuchet MS" w:cs="Arial"/>
                <w:color w:val="000000"/>
                <w:sz w:val="24"/>
                <w:szCs w:val="24"/>
                <w:lang w:eastAsia="ro-RO"/>
              </w:rPr>
            </w:pPr>
          </w:p>
        </w:tc>
        <w:tc>
          <w:tcPr>
            <w:tcW w:w="5400" w:type="dxa"/>
          </w:tcPr>
          <w:p w14:paraId="6324996A" w14:textId="35EAC300" w:rsidR="00082E43" w:rsidRPr="006C5DC3" w:rsidRDefault="00082E43" w:rsidP="001439D7">
            <w:pPr>
              <w:ind w:firstLine="708"/>
              <w:jc w:val="both"/>
              <w:rPr>
                <w:rFonts w:ascii="Trebuchet MS" w:hAnsi="Trebuchet MS"/>
                <w:b/>
                <w:sz w:val="24"/>
                <w:szCs w:val="24"/>
              </w:rPr>
            </w:pPr>
            <w:r w:rsidRPr="006C5DC3">
              <w:rPr>
                <w:rFonts w:ascii="Trebuchet MS" w:hAnsi="Trebuchet MS"/>
                <w:b/>
                <w:sz w:val="24"/>
                <w:szCs w:val="24"/>
              </w:rPr>
              <w:lastRenderedPageBreak/>
              <w:t>La articolul 235, alineatul (3) se modifică și va avea următorul cuprins:</w:t>
            </w:r>
          </w:p>
          <w:p w14:paraId="0E1E705F" w14:textId="40C99F77" w:rsidR="00082E43" w:rsidRPr="00750D58" w:rsidRDefault="00082E43" w:rsidP="001439D7">
            <w:pPr>
              <w:jc w:val="both"/>
              <w:rPr>
                <w:rFonts w:ascii="Trebuchet MS" w:hAnsi="Trebuchet MS"/>
                <w:sz w:val="24"/>
                <w:szCs w:val="24"/>
              </w:rPr>
            </w:pPr>
            <w:r w:rsidRPr="00750D58">
              <w:rPr>
                <w:rFonts w:ascii="Trebuchet MS" w:hAnsi="Trebuchet MS"/>
                <w:sz w:val="24"/>
                <w:szCs w:val="24"/>
              </w:rPr>
              <w:t xml:space="preserve">   (3) Planul topografic conţine toate amplasamentele afectate de coridorul de expropriere stabilit prin varianta finală a studiului de prefezabilitate sau fezabilitate, respectiv proiectul tehnic de execuţie, fără a fi necesară întocmirea de planuri distincte pentru </w:t>
            </w:r>
            <w:r w:rsidRPr="00750D58">
              <w:rPr>
                <w:rFonts w:ascii="Trebuchet MS" w:hAnsi="Trebuchet MS"/>
                <w:sz w:val="24"/>
                <w:szCs w:val="24"/>
              </w:rPr>
              <w:lastRenderedPageBreak/>
              <w:t xml:space="preserve">fiecare amplasament. Planul topografic se semnează de către persoana fizică/juridică autorizată iar certificarea amplasamentului se realizează de către </w:t>
            </w:r>
            <w:r w:rsidRPr="00D3250F">
              <w:rPr>
                <w:rFonts w:ascii="Trebuchet MS" w:hAnsi="Trebuchet MS"/>
                <w:b/>
                <w:sz w:val="24"/>
                <w:szCs w:val="24"/>
              </w:rPr>
              <w:t>expropriator.</w:t>
            </w:r>
            <w:r w:rsidRPr="00750D58">
              <w:rPr>
                <w:rFonts w:ascii="Trebuchet MS" w:hAnsi="Trebuchet MS"/>
                <w:sz w:val="24"/>
                <w:szCs w:val="24"/>
              </w:rPr>
              <w:t xml:space="preserve">  </w:t>
            </w:r>
          </w:p>
          <w:p w14:paraId="79B2B3F4" w14:textId="77777777" w:rsidR="00082E43" w:rsidRPr="006C5DC3" w:rsidRDefault="00082E43" w:rsidP="001439D7">
            <w:pPr>
              <w:ind w:firstLine="708"/>
              <w:jc w:val="both"/>
              <w:rPr>
                <w:rFonts w:ascii="Trebuchet MS" w:hAnsi="Trebuchet MS"/>
                <w:b/>
                <w:sz w:val="24"/>
                <w:szCs w:val="24"/>
              </w:rPr>
            </w:pPr>
          </w:p>
        </w:tc>
        <w:tc>
          <w:tcPr>
            <w:tcW w:w="4500" w:type="dxa"/>
          </w:tcPr>
          <w:p w14:paraId="6B5E96E8" w14:textId="1A96EEA2" w:rsidR="008B3D65" w:rsidRDefault="008B3D65" w:rsidP="001439D7">
            <w:pPr>
              <w:pStyle w:val="Default"/>
              <w:jc w:val="both"/>
              <w:rPr>
                <w:sz w:val="23"/>
                <w:szCs w:val="23"/>
              </w:rPr>
            </w:pPr>
            <w:r>
              <w:lastRenderedPageBreak/>
              <w:t>S</w:t>
            </w:r>
            <w:r>
              <w:rPr>
                <w:sz w:val="23"/>
                <w:szCs w:val="23"/>
              </w:rPr>
              <w:t xml:space="preserve">e corectează eroarea materială “expropiator”, corect fiind “expropriator” . </w:t>
            </w:r>
          </w:p>
          <w:p w14:paraId="57AE9106" w14:textId="77777777" w:rsidR="00082E43" w:rsidRPr="0080608D" w:rsidRDefault="00082E43" w:rsidP="001439D7">
            <w:pPr>
              <w:jc w:val="both"/>
              <w:rPr>
                <w:rFonts w:ascii="Trebuchet MS" w:hAnsi="Trebuchet MS"/>
                <w:sz w:val="24"/>
                <w:szCs w:val="24"/>
              </w:rPr>
            </w:pPr>
          </w:p>
        </w:tc>
      </w:tr>
      <w:tr w:rsidR="00082E43" w:rsidRPr="0080608D" w14:paraId="58EBA5B2" w14:textId="77777777" w:rsidTr="006B435B">
        <w:trPr>
          <w:trHeight w:val="800"/>
          <w:jc w:val="center"/>
        </w:trPr>
        <w:tc>
          <w:tcPr>
            <w:tcW w:w="4585" w:type="dxa"/>
          </w:tcPr>
          <w:p w14:paraId="468E4D49" w14:textId="35CCF762" w:rsidR="00D3250F" w:rsidRPr="007829E0" w:rsidRDefault="00D3250F" w:rsidP="001439D7">
            <w:pPr>
              <w:jc w:val="both"/>
              <w:rPr>
                <w:rFonts w:ascii="Trebuchet MS" w:hAnsi="Trebuchet MS"/>
                <w:sz w:val="24"/>
                <w:szCs w:val="24"/>
              </w:rPr>
            </w:pPr>
            <w:r w:rsidRPr="007829E0">
              <w:rPr>
                <w:rFonts w:ascii="Trebuchet MS" w:hAnsi="Trebuchet MS"/>
                <w:sz w:val="24"/>
                <w:szCs w:val="24"/>
              </w:rPr>
              <w:t> </w:t>
            </w:r>
            <w:r w:rsidR="00F37B16">
              <w:rPr>
                <w:rFonts w:ascii="Trebuchet MS" w:hAnsi="Trebuchet MS"/>
                <w:sz w:val="24"/>
                <w:szCs w:val="24"/>
              </w:rPr>
              <w:t>Art. 238 alin.</w:t>
            </w:r>
            <w:r w:rsidRPr="007829E0">
              <w:rPr>
                <w:rFonts w:ascii="Trebuchet MS" w:hAnsi="Trebuchet MS"/>
                <w:sz w:val="24"/>
                <w:szCs w:val="24"/>
              </w:rPr>
              <w:t xml:space="preserve"> (3) </w:t>
            </w:r>
            <w:r w:rsidR="00F37B16">
              <w:rPr>
                <w:rFonts w:ascii="Trebuchet MS" w:hAnsi="Trebuchet MS"/>
                <w:sz w:val="24"/>
                <w:szCs w:val="24"/>
              </w:rPr>
              <w:t xml:space="preserve">- </w:t>
            </w:r>
            <w:r w:rsidRPr="007829E0">
              <w:rPr>
                <w:rFonts w:ascii="Trebuchet MS" w:hAnsi="Trebuchet MS"/>
                <w:sz w:val="24"/>
                <w:szCs w:val="24"/>
              </w:rPr>
              <w:t xml:space="preserve">În funcţie de situaţia </w:t>
            </w:r>
            <w:r w:rsidRPr="00D3250F">
              <w:rPr>
                <w:rFonts w:ascii="Trebuchet MS" w:hAnsi="Trebuchet MS"/>
                <w:strike/>
                <w:sz w:val="24"/>
                <w:szCs w:val="24"/>
              </w:rPr>
              <w:t>de</w:t>
            </w:r>
            <w:r w:rsidRPr="007829E0">
              <w:rPr>
                <w:rFonts w:ascii="Trebuchet MS" w:hAnsi="Trebuchet MS"/>
                <w:sz w:val="24"/>
                <w:szCs w:val="24"/>
              </w:rPr>
              <w:t xml:space="preserve"> juridică a imobilului supus exproprierii, se întocmesc documentaţii cadastrale individuale de primă înregistrare pentru imobilele neînscrise în cartea funciară, respectiv de primă înregistrare şi/sau actualizare informaţii tehnice pentru imobilele înscrise în cartea funciară, după caz.  </w:t>
            </w:r>
          </w:p>
          <w:p w14:paraId="2C08D3AB" w14:textId="77777777" w:rsidR="00082E43" w:rsidRPr="0080608D" w:rsidRDefault="00082E43" w:rsidP="001439D7">
            <w:pPr>
              <w:jc w:val="both"/>
              <w:rPr>
                <w:rFonts w:ascii="Trebuchet MS" w:eastAsia="Times New Roman" w:hAnsi="Trebuchet MS" w:cs="Arial"/>
                <w:color w:val="000000"/>
                <w:sz w:val="24"/>
                <w:szCs w:val="24"/>
                <w:lang w:eastAsia="ro-RO"/>
              </w:rPr>
            </w:pPr>
          </w:p>
        </w:tc>
        <w:tc>
          <w:tcPr>
            <w:tcW w:w="5400" w:type="dxa"/>
          </w:tcPr>
          <w:p w14:paraId="1903A191" w14:textId="0A47A54E" w:rsidR="00082E43" w:rsidRPr="00963A25" w:rsidRDefault="00082E43" w:rsidP="001439D7">
            <w:pPr>
              <w:ind w:firstLine="708"/>
              <w:jc w:val="both"/>
              <w:rPr>
                <w:rFonts w:ascii="Trebuchet MS" w:hAnsi="Trebuchet MS"/>
                <w:b/>
                <w:sz w:val="24"/>
                <w:szCs w:val="24"/>
              </w:rPr>
            </w:pPr>
            <w:r w:rsidRPr="006C5DC3">
              <w:rPr>
                <w:rFonts w:ascii="Trebuchet MS" w:hAnsi="Trebuchet MS"/>
                <w:b/>
                <w:sz w:val="24"/>
                <w:szCs w:val="24"/>
              </w:rPr>
              <w:t xml:space="preserve">La articolul 238, alineatul (3) se modifică și va avea următorul cuprins: </w:t>
            </w:r>
          </w:p>
          <w:p w14:paraId="3B59F0B2" w14:textId="77777777" w:rsidR="00082E43" w:rsidRPr="00750D58" w:rsidRDefault="00082E43" w:rsidP="001439D7">
            <w:pPr>
              <w:jc w:val="both"/>
              <w:rPr>
                <w:rFonts w:ascii="Trebuchet MS" w:hAnsi="Trebuchet MS"/>
                <w:sz w:val="24"/>
                <w:szCs w:val="24"/>
              </w:rPr>
            </w:pPr>
            <w:r w:rsidRPr="00750D58">
              <w:rPr>
                <w:rFonts w:ascii="Trebuchet MS" w:hAnsi="Trebuchet MS"/>
                <w:sz w:val="24"/>
                <w:szCs w:val="24"/>
              </w:rPr>
              <w:t xml:space="preserve">(3) În funcţie de situaţia juridică a imobilului supus exproprierii, se întocmesc documentaţii cadastrale individuale de primă înregistrare pentru imobilele neînscrise în cartea funciară, respectiv de primă înregistrare şi/sau actualizare informaţii tehnice pentru imobilele înscrise în cartea funciară, după caz. </w:t>
            </w:r>
          </w:p>
          <w:p w14:paraId="69AD09E1" w14:textId="77777777" w:rsidR="00082E43" w:rsidRPr="006C5DC3" w:rsidRDefault="00082E43" w:rsidP="001439D7">
            <w:pPr>
              <w:ind w:firstLine="708"/>
              <w:jc w:val="both"/>
              <w:rPr>
                <w:rFonts w:ascii="Trebuchet MS" w:hAnsi="Trebuchet MS"/>
                <w:b/>
                <w:sz w:val="24"/>
                <w:szCs w:val="24"/>
              </w:rPr>
            </w:pPr>
          </w:p>
        </w:tc>
        <w:tc>
          <w:tcPr>
            <w:tcW w:w="4500" w:type="dxa"/>
          </w:tcPr>
          <w:p w14:paraId="0375CA05" w14:textId="048900AE" w:rsidR="008B3D65" w:rsidRDefault="008B3D65" w:rsidP="001439D7">
            <w:pPr>
              <w:pStyle w:val="Default"/>
              <w:jc w:val="both"/>
              <w:rPr>
                <w:sz w:val="23"/>
                <w:szCs w:val="23"/>
              </w:rPr>
            </w:pPr>
            <w:r>
              <w:t>S</w:t>
            </w:r>
            <w:r>
              <w:rPr>
                <w:sz w:val="23"/>
                <w:szCs w:val="23"/>
              </w:rPr>
              <w:t>e elimină eroarea materială generată de sintagma“de”.</w:t>
            </w:r>
          </w:p>
          <w:p w14:paraId="2E60F6DF" w14:textId="77777777" w:rsidR="00082E43" w:rsidRPr="0080608D" w:rsidRDefault="00082E43" w:rsidP="001439D7">
            <w:pPr>
              <w:jc w:val="both"/>
              <w:rPr>
                <w:rFonts w:ascii="Trebuchet MS" w:hAnsi="Trebuchet MS"/>
                <w:sz w:val="24"/>
                <w:szCs w:val="24"/>
              </w:rPr>
            </w:pPr>
          </w:p>
        </w:tc>
      </w:tr>
      <w:tr w:rsidR="00082E43" w:rsidRPr="0080608D" w14:paraId="7CE97CEA" w14:textId="77777777" w:rsidTr="006B435B">
        <w:trPr>
          <w:trHeight w:val="800"/>
          <w:jc w:val="center"/>
        </w:trPr>
        <w:tc>
          <w:tcPr>
            <w:tcW w:w="4585" w:type="dxa"/>
          </w:tcPr>
          <w:p w14:paraId="64B2561A" w14:textId="048ABB96" w:rsidR="00D3250F" w:rsidRPr="007829E0" w:rsidRDefault="00D3250F" w:rsidP="001439D7">
            <w:pPr>
              <w:jc w:val="both"/>
              <w:rPr>
                <w:rFonts w:ascii="Trebuchet MS" w:hAnsi="Trebuchet MS"/>
                <w:sz w:val="24"/>
                <w:szCs w:val="24"/>
              </w:rPr>
            </w:pPr>
            <w:r w:rsidRPr="007829E0">
              <w:rPr>
                <w:rFonts w:ascii="Trebuchet MS" w:hAnsi="Trebuchet MS"/>
                <w:sz w:val="24"/>
                <w:szCs w:val="24"/>
              </w:rPr>
              <w:t> </w:t>
            </w:r>
            <w:r w:rsidR="00AD556F">
              <w:rPr>
                <w:rFonts w:ascii="Trebuchet MS" w:hAnsi="Trebuchet MS"/>
                <w:sz w:val="24"/>
                <w:szCs w:val="24"/>
              </w:rPr>
              <w:t>Art. 247</w:t>
            </w:r>
            <w:r w:rsidRPr="007829E0">
              <w:rPr>
                <w:rFonts w:ascii="Trebuchet MS" w:hAnsi="Trebuchet MS"/>
                <w:sz w:val="24"/>
                <w:szCs w:val="24"/>
              </w:rPr>
              <w:t> </w:t>
            </w:r>
            <w:r w:rsidR="00AD556F">
              <w:rPr>
                <w:rFonts w:ascii="Trebuchet MS" w:hAnsi="Trebuchet MS"/>
                <w:sz w:val="24"/>
                <w:szCs w:val="24"/>
              </w:rPr>
              <w:t>alin.</w:t>
            </w:r>
            <w:r w:rsidRPr="007829E0">
              <w:rPr>
                <w:rFonts w:ascii="Trebuchet MS" w:hAnsi="Trebuchet MS"/>
                <w:sz w:val="24"/>
                <w:szCs w:val="24"/>
              </w:rPr>
              <w:t> (5)</w:t>
            </w:r>
            <w:r w:rsidR="00AD556F">
              <w:rPr>
                <w:rFonts w:ascii="Trebuchet MS" w:hAnsi="Trebuchet MS"/>
                <w:sz w:val="24"/>
                <w:szCs w:val="24"/>
              </w:rPr>
              <w:t xml:space="preserve"> - </w:t>
            </w:r>
            <w:r w:rsidRPr="007829E0">
              <w:rPr>
                <w:rFonts w:ascii="Trebuchet MS" w:hAnsi="Trebuchet MS"/>
                <w:sz w:val="24"/>
                <w:szCs w:val="24"/>
              </w:rPr>
              <w:t xml:space="preserve">Documentaţia anexată la solicitarea recepţiei planurilor digitale conţine:  </w:t>
            </w:r>
          </w:p>
          <w:p w14:paraId="289E1CD5" w14:textId="77777777" w:rsidR="00D3250F" w:rsidRPr="007829E0" w:rsidRDefault="00D3250F" w:rsidP="001439D7">
            <w:pPr>
              <w:jc w:val="both"/>
              <w:rPr>
                <w:rFonts w:ascii="Trebuchet MS" w:hAnsi="Trebuchet MS"/>
                <w:sz w:val="24"/>
                <w:szCs w:val="24"/>
              </w:rPr>
            </w:pPr>
            <w:r w:rsidRPr="007829E0">
              <w:rPr>
                <w:rFonts w:ascii="Trebuchet MS" w:hAnsi="Trebuchet MS"/>
                <w:sz w:val="24"/>
                <w:szCs w:val="24"/>
              </w:rPr>
              <w:t xml:space="preserve">   a) dovada achitării tarifelor legale;  </w:t>
            </w:r>
          </w:p>
          <w:p w14:paraId="54C4D4BF" w14:textId="77777777" w:rsidR="00D3250F" w:rsidRPr="007829E0" w:rsidRDefault="00D3250F" w:rsidP="001439D7">
            <w:pPr>
              <w:jc w:val="both"/>
              <w:rPr>
                <w:rFonts w:ascii="Trebuchet MS" w:hAnsi="Trebuchet MS"/>
                <w:sz w:val="24"/>
                <w:szCs w:val="24"/>
              </w:rPr>
            </w:pPr>
            <w:r w:rsidRPr="007829E0">
              <w:rPr>
                <w:rFonts w:ascii="Trebuchet MS" w:hAnsi="Trebuchet MS"/>
                <w:sz w:val="24"/>
                <w:szCs w:val="24"/>
              </w:rPr>
              <w:t xml:space="preserve">   b) cererea de recepţie;  </w:t>
            </w:r>
          </w:p>
          <w:p w14:paraId="1E227429" w14:textId="77777777" w:rsidR="00D3250F" w:rsidRPr="007829E0" w:rsidRDefault="00D3250F" w:rsidP="001439D7">
            <w:pPr>
              <w:jc w:val="both"/>
              <w:rPr>
                <w:rFonts w:ascii="Trebuchet MS" w:hAnsi="Trebuchet MS"/>
                <w:sz w:val="24"/>
                <w:szCs w:val="24"/>
              </w:rPr>
            </w:pPr>
            <w:r w:rsidRPr="007829E0">
              <w:rPr>
                <w:rFonts w:ascii="Trebuchet MS" w:hAnsi="Trebuchet MS"/>
                <w:sz w:val="24"/>
                <w:szCs w:val="24"/>
              </w:rPr>
              <w:t xml:space="preserve">   c) inventarul de coordonate planimetrice (x,y) în sistemul de proiecţie Stereografic 1970, altitudinea H în sistemul de altitudini normale Marea Neagră 1975 şi coordonate elipsoidale (B, L, h) în sistemul ETRS89, dacă este cazul, în format digital;  </w:t>
            </w:r>
          </w:p>
          <w:p w14:paraId="2ACF1B64" w14:textId="77777777" w:rsidR="00D3250F" w:rsidRPr="007829E0" w:rsidRDefault="00D3250F" w:rsidP="001439D7">
            <w:pPr>
              <w:jc w:val="both"/>
              <w:rPr>
                <w:rFonts w:ascii="Trebuchet MS" w:hAnsi="Trebuchet MS"/>
                <w:sz w:val="24"/>
                <w:szCs w:val="24"/>
              </w:rPr>
            </w:pPr>
            <w:r w:rsidRPr="007829E0">
              <w:rPr>
                <w:rFonts w:ascii="Trebuchet MS" w:hAnsi="Trebuchet MS"/>
                <w:sz w:val="24"/>
                <w:szCs w:val="24"/>
              </w:rPr>
              <w:t xml:space="preserve">   d) memoriul tehnic, care va cuprinde: metodele de lucru, aparatura utilizată, prelucrarea datelor, preciziile obţinute, suprafaţa pe care se execută lucrarea;  </w:t>
            </w:r>
          </w:p>
          <w:p w14:paraId="665AA4A4" w14:textId="77777777" w:rsidR="00D3250F" w:rsidRPr="007829E0" w:rsidRDefault="00D3250F" w:rsidP="001439D7">
            <w:pPr>
              <w:jc w:val="both"/>
              <w:rPr>
                <w:rFonts w:ascii="Trebuchet MS" w:hAnsi="Trebuchet MS"/>
                <w:sz w:val="24"/>
                <w:szCs w:val="24"/>
              </w:rPr>
            </w:pPr>
            <w:r w:rsidRPr="007829E0">
              <w:rPr>
                <w:rFonts w:ascii="Trebuchet MS" w:hAnsi="Trebuchet MS"/>
                <w:sz w:val="24"/>
                <w:szCs w:val="24"/>
              </w:rPr>
              <w:t xml:space="preserve">   e) planul topografic în format digital;  </w:t>
            </w:r>
          </w:p>
          <w:p w14:paraId="3E6B1533" w14:textId="77777777" w:rsidR="00D3250F" w:rsidRPr="007829E0" w:rsidRDefault="00D3250F" w:rsidP="001439D7">
            <w:pPr>
              <w:jc w:val="both"/>
              <w:rPr>
                <w:rFonts w:ascii="Trebuchet MS" w:hAnsi="Trebuchet MS"/>
                <w:sz w:val="24"/>
                <w:szCs w:val="24"/>
              </w:rPr>
            </w:pPr>
            <w:r w:rsidRPr="007829E0">
              <w:rPr>
                <w:rFonts w:ascii="Trebuchet MS" w:hAnsi="Trebuchet MS"/>
                <w:sz w:val="24"/>
                <w:szCs w:val="24"/>
              </w:rPr>
              <w:lastRenderedPageBreak/>
              <w:t xml:space="preserve">   f) documentaţia în format digital cu reprezentarea zonei aferente lucrării.  </w:t>
            </w:r>
          </w:p>
          <w:p w14:paraId="4D383BD8" w14:textId="77777777" w:rsidR="00082E43" w:rsidRPr="0080608D" w:rsidRDefault="00082E43" w:rsidP="001439D7">
            <w:pPr>
              <w:jc w:val="both"/>
              <w:rPr>
                <w:rFonts w:ascii="Trebuchet MS" w:eastAsia="Times New Roman" w:hAnsi="Trebuchet MS" w:cs="Arial"/>
                <w:color w:val="000000"/>
                <w:sz w:val="24"/>
                <w:szCs w:val="24"/>
                <w:lang w:eastAsia="ro-RO"/>
              </w:rPr>
            </w:pPr>
          </w:p>
        </w:tc>
        <w:tc>
          <w:tcPr>
            <w:tcW w:w="5400" w:type="dxa"/>
          </w:tcPr>
          <w:p w14:paraId="09162FED" w14:textId="799D4DB1" w:rsidR="0072032E" w:rsidRPr="006C5DC3" w:rsidRDefault="0072032E" w:rsidP="001439D7">
            <w:pPr>
              <w:ind w:firstLine="708"/>
              <w:jc w:val="both"/>
              <w:rPr>
                <w:rFonts w:ascii="Trebuchet MS" w:hAnsi="Trebuchet MS"/>
                <w:b/>
                <w:sz w:val="24"/>
                <w:szCs w:val="24"/>
              </w:rPr>
            </w:pPr>
            <w:r w:rsidRPr="006C5DC3">
              <w:rPr>
                <w:rFonts w:ascii="Trebuchet MS" w:hAnsi="Trebuchet MS"/>
                <w:b/>
                <w:sz w:val="24"/>
                <w:szCs w:val="24"/>
              </w:rPr>
              <w:lastRenderedPageBreak/>
              <w:t>La articolul 2</w:t>
            </w:r>
            <w:r w:rsidR="008B3D65">
              <w:rPr>
                <w:rFonts w:ascii="Trebuchet MS" w:hAnsi="Trebuchet MS"/>
                <w:b/>
                <w:sz w:val="24"/>
                <w:szCs w:val="24"/>
              </w:rPr>
              <w:t>47 alineatul (5), literele c),</w:t>
            </w:r>
            <w:r w:rsidRPr="006C5DC3">
              <w:rPr>
                <w:rFonts w:ascii="Trebuchet MS" w:hAnsi="Trebuchet MS"/>
                <w:b/>
                <w:sz w:val="24"/>
                <w:szCs w:val="24"/>
              </w:rPr>
              <w:t xml:space="preserve"> d) și f) se modifică și vor avea următorul cuprins: </w:t>
            </w:r>
          </w:p>
          <w:p w14:paraId="333949FA"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c) inventarul de coordonate planimetrice (x,y) în sistemul de proiecţie Stereografică 1970, și dacă este cazul altitudinea H în sistemul de altitudini normale Marea Neagră 1975 şi coordonate elipsoidale (B, L, h) în sistemul ETRS89, în format digital; </w:t>
            </w:r>
          </w:p>
          <w:p w14:paraId="37D7BC1C"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d) memoriul tehnic; </w:t>
            </w:r>
          </w:p>
          <w:p w14:paraId="6A58522A"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f) documentaţia în format digital. </w:t>
            </w:r>
          </w:p>
          <w:p w14:paraId="015CA331" w14:textId="77777777" w:rsidR="00082E43" w:rsidRPr="006C5DC3" w:rsidRDefault="00082E43" w:rsidP="001439D7">
            <w:pPr>
              <w:ind w:firstLine="708"/>
              <w:jc w:val="both"/>
              <w:rPr>
                <w:rFonts w:ascii="Trebuchet MS" w:hAnsi="Trebuchet MS"/>
                <w:b/>
                <w:sz w:val="24"/>
                <w:szCs w:val="24"/>
              </w:rPr>
            </w:pPr>
          </w:p>
        </w:tc>
        <w:tc>
          <w:tcPr>
            <w:tcW w:w="4500" w:type="dxa"/>
          </w:tcPr>
          <w:p w14:paraId="0CFAD819" w14:textId="77777777" w:rsidR="00082E43" w:rsidRDefault="0012770D" w:rsidP="001439D7">
            <w:pPr>
              <w:jc w:val="both"/>
              <w:rPr>
                <w:rFonts w:ascii="Trebuchet MS" w:hAnsi="Trebuchet MS"/>
                <w:sz w:val="24"/>
                <w:szCs w:val="24"/>
              </w:rPr>
            </w:pPr>
            <w:r>
              <w:rPr>
                <w:rFonts w:ascii="Trebuchet MS" w:hAnsi="Trebuchet MS"/>
                <w:sz w:val="24"/>
                <w:szCs w:val="24"/>
              </w:rPr>
              <w:t>Articolul a fost reformulat astfel încât să se clarifice faptul că nu este necesară prezentarea altitudinii H pentru toate planurile topografice/de situație.</w:t>
            </w:r>
          </w:p>
          <w:p w14:paraId="59ED3A7C" w14:textId="5169BCC1" w:rsidR="0012770D" w:rsidRPr="0080608D" w:rsidRDefault="0012770D" w:rsidP="001439D7">
            <w:pPr>
              <w:jc w:val="both"/>
              <w:rPr>
                <w:rFonts w:ascii="Trebuchet MS" w:hAnsi="Trebuchet MS"/>
                <w:sz w:val="24"/>
                <w:szCs w:val="24"/>
              </w:rPr>
            </w:pPr>
            <w:r>
              <w:rPr>
                <w:rFonts w:ascii="Trebuchet MS" w:hAnsi="Trebuchet MS"/>
                <w:sz w:val="24"/>
                <w:szCs w:val="24"/>
              </w:rPr>
              <w:t xml:space="preserve">A fost eliminată descrierea conținutului  memoriului tehnic deoarece este prezentat în anexa 15. </w:t>
            </w:r>
          </w:p>
        </w:tc>
      </w:tr>
      <w:tr w:rsidR="0072032E" w:rsidRPr="0080608D" w14:paraId="7411A2A6" w14:textId="77777777" w:rsidTr="006B435B">
        <w:trPr>
          <w:trHeight w:val="800"/>
          <w:jc w:val="center"/>
        </w:trPr>
        <w:tc>
          <w:tcPr>
            <w:tcW w:w="4585" w:type="dxa"/>
          </w:tcPr>
          <w:p w14:paraId="42BBBF5E" w14:textId="77777777" w:rsidR="0072032E" w:rsidRPr="0080608D" w:rsidRDefault="0072032E" w:rsidP="001439D7">
            <w:pPr>
              <w:jc w:val="both"/>
              <w:rPr>
                <w:rFonts w:ascii="Trebuchet MS" w:eastAsia="Times New Roman" w:hAnsi="Trebuchet MS" w:cs="Arial"/>
                <w:color w:val="000000"/>
                <w:sz w:val="24"/>
                <w:szCs w:val="24"/>
                <w:lang w:eastAsia="ro-RO"/>
              </w:rPr>
            </w:pPr>
          </w:p>
        </w:tc>
        <w:tc>
          <w:tcPr>
            <w:tcW w:w="5400" w:type="dxa"/>
          </w:tcPr>
          <w:p w14:paraId="281CD23E" w14:textId="290E8D3A" w:rsidR="0072032E" w:rsidRPr="006C5DC3" w:rsidRDefault="0072032E" w:rsidP="001439D7">
            <w:pPr>
              <w:ind w:firstLine="708"/>
              <w:jc w:val="both"/>
              <w:rPr>
                <w:rFonts w:ascii="Trebuchet MS" w:hAnsi="Trebuchet MS"/>
                <w:b/>
                <w:sz w:val="24"/>
                <w:szCs w:val="24"/>
              </w:rPr>
            </w:pPr>
            <w:r w:rsidRPr="006C5DC3">
              <w:rPr>
                <w:rFonts w:ascii="Trebuchet MS" w:hAnsi="Trebuchet MS"/>
                <w:b/>
                <w:sz w:val="24"/>
                <w:szCs w:val="24"/>
              </w:rPr>
              <w:t>La articolul 247</w:t>
            </w:r>
            <w:r w:rsidR="00D3250F" w:rsidRPr="00E8088B">
              <w:rPr>
                <w:rFonts w:ascii="Trebuchet MS" w:hAnsi="Trebuchet MS"/>
                <w:b/>
                <w:sz w:val="24"/>
                <w:szCs w:val="24"/>
              </w:rPr>
              <w:t>, după alineatul (8)</w:t>
            </w:r>
            <w:r w:rsidRPr="006C5DC3">
              <w:rPr>
                <w:rFonts w:ascii="Trebuchet MS" w:hAnsi="Trebuchet MS"/>
                <w:b/>
                <w:sz w:val="24"/>
                <w:szCs w:val="24"/>
              </w:rPr>
              <w:t xml:space="preserve"> se introduce un nou alineat</w:t>
            </w:r>
            <w:r w:rsidR="00440947">
              <w:rPr>
                <w:rFonts w:ascii="Trebuchet MS" w:hAnsi="Trebuchet MS"/>
                <w:b/>
                <w:sz w:val="24"/>
                <w:szCs w:val="24"/>
              </w:rPr>
              <w:t>, alineatul</w:t>
            </w:r>
            <w:r w:rsidRPr="006C5DC3">
              <w:rPr>
                <w:rFonts w:ascii="Trebuchet MS" w:hAnsi="Trebuchet MS"/>
                <w:b/>
                <w:sz w:val="24"/>
                <w:szCs w:val="24"/>
              </w:rPr>
              <w:t xml:space="preserve"> (9) cu următorul cuprins: </w:t>
            </w:r>
          </w:p>
          <w:p w14:paraId="74BA5855"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(9) Pentru lucrările de specialitate al căror conținut nu este prevăzut în mod expres de prezentul regulament, documentația este cea prevăzută la alin. (1), iar conținutul planului este cel necesar scopului pentru care se întocmește, prevăzut în actele normative incidente. </w:t>
            </w:r>
          </w:p>
          <w:p w14:paraId="37A94115" w14:textId="77777777" w:rsidR="0072032E" w:rsidRPr="006C5DC3" w:rsidRDefault="0072032E" w:rsidP="001439D7">
            <w:pPr>
              <w:ind w:firstLine="708"/>
              <w:jc w:val="both"/>
              <w:rPr>
                <w:rFonts w:ascii="Trebuchet MS" w:hAnsi="Trebuchet MS"/>
                <w:b/>
                <w:sz w:val="24"/>
                <w:szCs w:val="24"/>
              </w:rPr>
            </w:pPr>
          </w:p>
        </w:tc>
        <w:tc>
          <w:tcPr>
            <w:tcW w:w="4500" w:type="dxa"/>
          </w:tcPr>
          <w:p w14:paraId="7332847D" w14:textId="5A12AA42" w:rsidR="0072032E" w:rsidRPr="0080608D" w:rsidRDefault="00E17190" w:rsidP="001439D7">
            <w:pPr>
              <w:jc w:val="both"/>
              <w:rPr>
                <w:rFonts w:ascii="Trebuchet MS" w:hAnsi="Trebuchet MS"/>
                <w:sz w:val="24"/>
                <w:szCs w:val="24"/>
              </w:rPr>
            </w:pPr>
            <w:r>
              <w:rPr>
                <w:rFonts w:ascii="Trebuchet MS" w:hAnsi="Trebuchet MS"/>
                <w:sz w:val="24"/>
                <w:szCs w:val="24"/>
              </w:rPr>
              <w:t>A fost introdusă clarificarea conținutului planului pentru lucrările pentru care nu era prevăzut în mod expres în cuprinsul Regulamentului.</w:t>
            </w:r>
          </w:p>
        </w:tc>
      </w:tr>
      <w:tr w:rsidR="00D3250F" w:rsidRPr="0080608D" w14:paraId="3B94C544" w14:textId="77777777" w:rsidTr="006B435B">
        <w:trPr>
          <w:trHeight w:val="800"/>
          <w:jc w:val="center"/>
        </w:trPr>
        <w:tc>
          <w:tcPr>
            <w:tcW w:w="4585" w:type="dxa"/>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20"/>
              <w:gridCol w:w="20"/>
              <w:gridCol w:w="4329"/>
            </w:tblGrid>
            <w:tr w:rsidR="00D3250F" w:rsidRPr="007829E0" w14:paraId="4872AB71" w14:textId="77777777" w:rsidTr="006C2D13">
              <w:tc>
                <w:tcPr>
                  <w:tcW w:w="135" w:type="dxa"/>
                  <w:tcMar>
                    <w:top w:w="0" w:type="dxa"/>
                    <w:left w:w="0" w:type="dxa"/>
                    <w:bottom w:w="0" w:type="dxa"/>
                    <w:right w:w="0" w:type="dxa"/>
                  </w:tcMar>
                  <w:hideMark/>
                </w:tcPr>
                <w:tbl>
                  <w:tblPr>
                    <w:tblW w:w="135" w:type="dxa"/>
                    <w:tblLayout w:type="fixed"/>
                    <w:tblCellMar>
                      <w:top w:w="15" w:type="dxa"/>
                      <w:left w:w="15" w:type="dxa"/>
                      <w:bottom w:w="15" w:type="dxa"/>
                      <w:right w:w="15" w:type="dxa"/>
                    </w:tblCellMar>
                    <w:tblLook w:val="04A0" w:firstRow="1" w:lastRow="0" w:firstColumn="1" w:lastColumn="0" w:noHBand="0" w:noVBand="1"/>
                  </w:tblPr>
                  <w:tblGrid>
                    <w:gridCol w:w="135"/>
                  </w:tblGrid>
                  <w:tr w:rsidR="00D3250F" w:rsidRPr="007829E0" w14:paraId="2DD930BB" w14:textId="77777777" w:rsidTr="006C2D13">
                    <w:tc>
                      <w:tcPr>
                        <w:tcW w:w="5000" w:type="pct"/>
                        <w:tcMar>
                          <w:top w:w="0" w:type="dxa"/>
                          <w:left w:w="45" w:type="dxa"/>
                          <w:bottom w:w="0" w:type="dxa"/>
                          <w:right w:w="45" w:type="dxa"/>
                        </w:tcMar>
                        <w:hideMark/>
                      </w:tcPr>
                      <w:p w14:paraId="1E0E838B" w14:textId="77777777" w:rsidR="00D3250F" w:rsidRPr="007829E0" w:rsidRDefault="00D3250F" w:rsidP="001439D7">
                        <w:pPr>
                          <w:jc w:val="both"/>
                          <w:rPr>
                            <w:rFonts w:ascii="Trebuchet MS" w:hAnsi="Trebuchet MS"/>
                            <w:sz w:val="24"/>
                            <w:szCs w:val="24"/>
                          </w:rPr>
                        </w:pPr>
                      </w:p>
                    </w:tc>
                  </w:tr>
                </w:tbl>
                <w:p w14:paraId="002F497C" w14:textId="77777777" w:rsidR="00D3250F" w:rsidRPr="007829E0" w:rsidRDefault="00D3250F" w:rsidP="001439D7">
                  <w:pPr>
                    <w:jc w:val="both"/>
                    <w:rPr>
                      <w:rFonts w:ascii="Trebuchet MS" w:hAnsi="Trebuchet MS"/>
                      <w:sz w:val="24"/>
                      <w:szCs w:val="24"/>
                    </w:rPr>
                  </w:pPr>
                </w:p>
              </w:tc>
              <w:tc>
                <w:tcPr>
                  <w:tcW w:w="255" w:type="dxa"/>
                  <w:tcMar>
                    <w:top w:w="0" w:type="dxa"/>
                    <w:left w:w="0" w:type="dxa"/>
                    <w:bottom w:w="0" w:type="dxa"/>
                    <w:right w:w="0" w:type="dxa"/>
                  </w:tcMar>
                  <w:hideMark/>
                </w:tcPr>
                <w:tbl>
                  <w:tblPr>
                    <w:tblW w:w="255" w:type="dxa"/>
                    <w:tblLayout w:type="fixed"/>
                    <w:tblCellMar>
                      <w:top w:w="15" w:type="dxa"/>
                      <w:left w:w="15" w:type="dxa"/>
                      <w:bottom w:w="15" w:type="dxa"/>
                      <w:right w:w="15" w:type="dxa"/>
                    </w:tblCellMar>
                    <w:tblLook w:val="04A0" w:firstRow="1" w:lastRow="0" w:firstColumn="1" w:lastColumn="0" w:noHBand="0" w:noVBand="1"/>
                  </w:tblPr>
                  <w:tblGrid>
                    <w:gridCol w:w="255"/>
                  </w:tblGrid>
                  <w:tr w:rsidR="00D3250F" w:rsidRPr="007829E0" w14:paraId="1C7E9E86" w14:textId="77777777" w:rsidTr="006C2D13">
                    <w:tc>
                      <w:tcPr>
                        <w:tcW w:w="5000" w:type="pct"/>
                        <w:tcMar>
                          <w:top w:w="0" w:type="dxa"/>
                          <w:left w:w="45" w:type="dxa"/>
                          <w:bottom w:w="0" w:type="dxa"/>
                          <w:right w:w="45" w:type="dxa"/>
                        </w:tcMar>
                        <w:hideMark/>
                      </w:tcPr>
                      <w:p w14:paraId="3122BB77" w14:textId="77777777" w:rsidR="00D3250F" w:rsidRPr="007829E0" w:rsidRDefault="00D3250F" w:rsidP="001439D7">
                        <w:pPr>
                          <w:jc w:val="both"/>
                          <w:rPr>
                            <w:rFonts w:ascii="Trebuchet MS" w:hAnsi="Trebuchet MS"/>
                            <w:sz w:val="24"/>
                            <w:szCs w:val="24"/>
                          </w:rPr>
                        </w:pPr>
                      </w:p>
                    </w:tc>
                  </w:tr>
                </w:tbl>
                <w:p w14:paraId="409437D2" w14:textId="77777777" w:rsidR="00D3250F" w:rsidRPr="007829E0" w:rsidRDefault="00D3250F" w:rsidP="001439D7">
                  <w:pPr>
                    <w:jc w:val="both"/>
                    <w:rPr>
                      <w:rFonts w:ascii="Trebuchet MS" w:hAnsi="Trebuchet MS"/>
                      <w:sz w:val="24"/>
                      <w:szCs w:val="24"/>
                    </w:rPr>
                  </w:pPr>
                </w:p>
              </w:tc>
              <w:tc>
                <w:tcPr>
                  <w:tcW w:w="5000" w:type="pct"/>
                  <w:tcMar>
                    <w:top w:w="0" w:type="dxa"/>
                    <w:left w:w="0" w:type="dxa"/>
                    <w:bottom w:w="0" w:type="dxa"/>
                    <w:right w:w="0" w:type="dxa"/>
                  </w:tcMar>
                  <w:hideMark/>
                </w:tcPr>
                <w:tbl>
                  <w:tblPr>
                    <w:tblW w:w="5000" w:type="pct"/>
                    <w:tblLayout w:type="fixed"/>
                    <w:tblCellMar>
                      <w:left w:w="0" w:type="dxa"/>
                      <w:right w:w="0" w:type="dxa"/>
                    </w:tblCellMar>
                    <w:tblLook w:val="04A0" w:firstRow="1" w:lastRow="0" w:firstColumn="1" w:lastColumn="0" w:noHBand="0" w:noVBand="1"/>
                  </w:tblPr>
                  <w:tblGrid>
                    <w:gridCol w:w="20"/>
                    <w:gridCol w:w="20"/>
                    <w:gridCol w:w="4289"/>
                  </w:tblGrid>
                  <w:tr w:rsidR="00D3250F" w:rsidRPr="007829E0" w14:paraId="3CEB173E" w14:textId="77777777" w:rsidTr="006C2D13">
                    <w:tc>
                      <w:tcPr>
                        <w:tcW w:w="255" w:type="dxa"/>
                        <w:hideMark/>
                      </w:tcPr>
                      <w:tbl>
                        <w:tblPr>
                          <w:tblW w:w="255" w:type="dxa"/>
                          <w:tblLayout w:type="fixed"/>
                          <w:tblCellMar>
                            <w:top w:w="15" w:type="dxa"/>
                            <w:left w:w="15" w:type="dxa"/>
                            <w:bottom w:w="15" w:type="dxa"/>
                            <w:right w:w="15" w:type="dxa"/>
                          </w:tblCellMar>
                          <w:tblLook w:val="04A0" w:firstRow="1" w:lastRow="0" w:firstColumn="1" w:lastColumn="0" w:noHBand="0" w:noVBand="1"/>
                        </w:tblPr>
                        <w:tblGrid>
                          <w:gridCol w:w="255"/>
                        </w:tblGrid>
                        <w:tr w:rsidR="00D3250F" w:rsidRPr="007829E0" w14:paraId="3993AE2D" w14:textId="77777777" w:rsidTr="006C2D13">
                          <w:tc>
                            <w:tcPr>
                              <w:tcW w:w="5000" w:type="pct"/>
                              <w:tcMar>
                                <w:top w:w="0" w:type="dxa"/>
                                <w:left w:w="45" w:type="dxa"/>
                                <w:bottom w:w="0" w:type="dxa"/>
                                <w:right w:w="45" w:type="dxa"/>
                              </w:tcMar>
                              <w:hideMark/>
                            </w:tcPr>
                            <w:p w14:paraId="112E5586" w14:textId="77777777" w:rsidR="00D3250F" w:rsidRPr="007829E0" w:rsidRDefault="00D3250F" w:rsidP="001439D7">
                              <w:pPr>
                                <w:jc w:val="both"/>
                                <w:rPr>
                                  <w:rFonts w:ascii="Trebuchet MS" w:hAnsi="Trebuchet MS"/>
                                  <w:sz w:val="24"/>
                                  <w:szCs w:val="24"/>
                                </w:rPr>
                              </w:pPr>
                            </w:p>
                          </w:tc>
                        </w:tr>
                      </w:tbl>
                      <w:p w14:paraId="718DCC89" w14:textId="77777777" w:rsidR="00D3250F" w:rsidRPr="007829E0" w:rsidRDefault="00D3250F" w:rsidP="001439D7">
                        <w:pPr>
                          <w:jc w:val="both"/>
                          <w:rPr>
                            <w:rFonts w:ascii="Trebuchet MS" w:hAnsi="Trebuchet MS"/>
                            <w:sz w:val="24"/>
                            <w:szCs w:val="24"/>
                          </w:rPr>
                        </w:pPr>
                      </w:p>
                    </w:tc>
                    <w:tc>
                      <w:tcPr>
                        <w:tcW w:w="135" w:type="dxa"/>
                        <w:hideMark/>
                      </w:tcPr>
                      <w:tbl>
                        <w:tblPr>
                          <w:tblW w:w="135" w:type="dxa"/>
                          <w:tblLayout w:type="fixed"/>
                          <w:tblCellMar>
                            <w:top w:w="15" w:type="dxa"/>
                            <w:left w:w="15" w:type="dxa"/>
                            <w:bottom w:w="15" w:type="dxa"/>
                            <w:right w:w="15" w:type="dxa"/>
                          </w:tblCellMar>
                          <w:tblLook w:val="04A0" w:firstRow="1" w:lastRow="0" w:firstColumn="1" w:lastColumn="0" w:noHBand="0" w:noVBand="1"/>
                        </w:tblPr>
                        <w:tblGrid>
                          <w:gridCol w:w="135"/>
                        </w:tblGrid>
                        <w:tr w:rsidR="00D3250F" w:rsidRPr="007829E0" w14:paraId="7B27C6F7" w14:textId="77777777" w:rsidTr="006C2D13">
                          <w:tc>
                            <w:tcPr>
                              <w:tcW w:w="5000" w:type="pct"/>
                              <w:tcMar>
                                <w:top w:w="0" w:type="dxa"/>
                                <w:left w:w="45" w:type="dxa"/>
                                <w:bottom w:w="0" w:type="dxa"/>
                                <w:right w:w="45" w:type="dxa"/>
                              </w:tcMar>
                              <w:hideMark/>
                            </w:tcPr>
                            <w:p w14:paraId="67EC9BF4" w14:textId="77777777" w:rsidR="00D3250F" w:rsidRPr="007829E0" w:rsidRDefault="00D3250F" w:rsidP="001439D7">
                              <w:pPr>
                                <w:jc w:val="both"/>
                                <w:rPr>
                                  <w:rFonts w:ascii="Trebuchet MS" w:hAnsi="Trebuchet MS"/>
                                  <w:sz w:val="24"/>
                                  <w:szCs w:val="24"/>
                                </w:rPr>
                              </w:pPr>
                            </w:p>
                          </w:tc>
                        </w:tr>
                      </w:tbl>
                      <w:p w14:paraId="4008DE14" w14:textId="77777777" w:rsidR="00D3250F" w:rsidRPr="007829E0" w:rsidRDefault="00D3250F" w:rsidP="001439D7">
                        <w:pPr>
                          <w:jc w:val="both"/>
                          <w:rPr>
                            <w:rFonts w:ascii="Trebuchet MS" w:hAnsi="Trebuchet MS"/>
                            <w:sz w:val="24"/>
                            <w:szCs w:val="24"/>
                          </w:rPr>
                        </w:pPr>
                      </w:p>
                    </w:tc>
                    <w:tc>
                      <w:tcPr>
                        <w:tcW w:w="5000" w:type="pct"/>
                        <w:tcMar>
                          <w:top w:w="0" w:type="dxa"/>
                          <w:left w:w="45" w:type="dxa"/>
                          <w:bottom w:w="0" w:type="dxa"/>
                          <w:right w:w="45" w:type="dxa"/>
                        </w:tcMar>
                        <w:hideMark/>
                      </w:tcPr>
                      <w:p w14:paraId="2F3C71EB" w14:textId="77777777" w:rsidR="00D3250F" w:rsidRPr="007829E0" w:rsidRDefault="00D3250F" w:rsidP="001439D7">
                        <w:pPr>
                          <w:jc w:val="both"/>
                          <w:rPr>
                            <w:rFonts w:ascii="Trebuchet MS" w:hAnsi="Trebuchet MS"/>
                            <w:sz w:val="24"/>
                            <w:szCs w:val="24"/>
                          </w:rPr>
                        </w:pPr>
                        <w:r w:rsidRPr="007829E0">
                          <w:rPr>
                            <w:rFonts w:ascii="Trebuchet MS" w:hAnsi="Trebuchet MS"/>
                            <w:sz w:val="24"/>
                            <w:szCs w:val="24"/>
                          </w:rPr>
                          <w:t xml:space="preserve">   Art. 248. -   Lucrările de specialitate care se recepţionează de către oficiile teritoriale sunt:  </w:t>
                        </w:r>
                      </w:p>
                    </w:tc>
                  </w:tr>
                </w:tbl>
                <w:p w14:paraId="21E77B52" w14:textId="77777777" w:rsidR="00D3250F" w:rsidRPr="007829E0" w:rsidRDefault="00D3250F" w:rsidP="001439D7">
                  <w:pPr>
                    <w:jc w:val="both"/>
                    <w:rPr>
                      <w:rFonts w:ascii="Trebuchet MS" w:hAnsi="Trebuchet MS"/>
                      <w:sz w:val="24"/>
                      <w:szCs w:val="24"/>
                    </w:rPr>
                  </w:pPr>
                </w:p>
              </w:tc>
            </w:tr>
          </w:tbl>
          <w:p w14:paraId="7227DFCB" w14:textId="77777777" w:rsidR="00D3250F" w:rsidRPr="007829E0" w:rsidRDefault="00D3250F" w:rsidP="001439D7">
            <w:pPr>
              <w:jc w:val="both"/>
              <w:rPr>
                <w:rFonts w:ascii="Trebuchet MS" w:hAnsi="Trebuchet MS"/>
                <w:sz w:val="24"/>
                <w:szCs w:val="24"/>
              </w:rPr>
            </w:pPr>
            <w:r w:rsidRPr="007829E0">
              <w:rPr>
                <w:rFonts w:ascii="Trebuchet MS" w:hAnsi="Trebuchet MS"/>
                <w:sz w:val="24"/>
                <w:szCs w:val="24"/>
              </w:rPr>
              <w:t xml:space="preserve">   a) planul topografic, care stă la baza întocmirii planului urbanistic general (PUG), al planului urbanistic zonal(PUZ), al planului urbanistic de detaliu(PUD);  </w:t>
            </w:r>
          </w:p>
          <w:p w14:paraId="7EC17577" w14:textId="77777777" w:rsidR="00D3250F" w:rsidRPr="007829E0" w:rsidRDefault="00D3250F" w:rsidP="001439D7">
            <w:pPr>
              <w:jc w:val="both"/>
              <w:rPr>
                <w:rFonts w:ascii="Trebuchet MS" w:hAnsi="Trebuchet MS"/>
                <w:sz w:val="24"/>
                <w:szCs w:val="24"/>
              </w:rPr>
            </w:pPr>
            <w:r w:rsidRPr="007829E0">
              <w:rPr>
                <w:rFonts w:ascii="Trebuchet MS" w:hAnsi="Trebuchet MS"/>
                <w:sz w:val="24"/>
                <w:szCs w:val="24"/>
              </w:rPr>
              <w:t xml:space="preserve">   b) planul topografic necesar întocmirii documentaţiei de autorizare a lucrărilor de construire şi de desfiinţare(PAC/PAD);  </w:t>
            </w:r>
          </w:p>
          <w:p w14:paraId="5EC446D9" w14:textId="77777777" w:rsidR="00D3250F" w:rsidRPr="007829E0" w:rsidRDefault="00D3250F" w:rsidP="001439D7">
            <w:pPr>
              <w:jc w:val="both"/>
              <w:rPr>
                <w:rFonts w:ascii="Trebuchet MS" w:hAnsi="Trebuchet MS"/>
                <w:sz w:val="24"/>
                <w:szCs w:val="24"/>
              </w:rPr>
            </w:pPr>
            <w:r w:rsidRPr="007829E0">
              <w:rPr>
                <w:rFonts w:ascii="Trebuchet MS" w:hAnsi="Trebuchet MS"/>
                <w:sz w:val="24"/>
                <w:szCs w:val="24"/>
              </w:rPr>
              <w:t xml:space="preserve">   c) documentaţiile topografice, întocmite conform H.G. </w:t>
            </w:r>
            <w:hyperlink r:id="rId18" w:history="1">
              <w:r w:rsidRPr="007829E0">
                <w:rPr>
                  <w:rFonts w:ascii="Trebuchet MS" w:hAnsi="Trebuchet MS"/>
                  <w:sz w:val="24"/>
                  <w:szCs w:val="24"/>
                </w:rPr>
                <w:t>nr. 834/1991</w:t>
              </w:r>
            </w:hyperlink>
            <w:r w:rsidRPr="007829E0">
              <w:rPr>
                <w:rFonts w:ascii="Trebuchet MS" w:hAnsi="Trebuchet MS"/>
                <w:sz w:val="24"/>
                <w:szCs w:val="24"/>
              </w:rPr>
              <w:t xml:space="preserve">, cu modificările şi completările ulterioare;  </w:t>
            </w:r>
          </w:p>
          <w:p w14:paraId="2ADECCF9" w14:textId="77777777" w:rsidR="00D3250F" w:rsidRPr="007829E0" w:rsidRDefault="00D3250F" w:rsidP="001439D7">
            <w:pPr>
              <w:jc w:val="both"/>
              <w:rPr>
                <w:rFonts w:ascii="Trebuchet MS" w:hAnsi="Trebuchet MS"/>
                <w:sz w:val="24"/>
                <w:szCs w:val="24"/>
              </w:rPr>
            </w:pPr>
            <w:r w:rsidRPr="007829E0">
              <w:rPr>
                <w:rFonts w:ascii="Trebuchet MS" w:hAnsi="Trebuchet MS"/>
                <w:sz w:val="24"/>
                <w:szCs w:val="24"/>
              </w:rPr>
              <w:t xml:space="preserve">   d) planul de amplasament si delimitare al expertizelor judiciare şi extrajudiciare în specialitatea topografie, geodezie şi cadastru, la </w:t>
            </w:r>
            <w:r w:rsidRPr="007829E0">
              <w:rPr>
                <w:rFonts w:ascii="Trebuchet MS" w:hAnsi="Trebuchet MS"/>
                <w:sz w:val="24"/>
                <w:szCs w:val="24"/>
              </w:rPr>
              <w:lastRenderedPageBreak/>
              <w:t xml:space="preserve">solicitarea instanţelor de judecată, precum şi cele întocmite în aplicarea </w:t>
            </w:r>
            <w:hyperlink r:id="rId19" w:history="1">
              <w:r w:rsidRPr="007829E0">
                <w:rPr>
                  <w:rFonts w:ascii="Trebuchet MS" w:hAnsi="Trebuchet MS"/>
                  <w:sz w:val="24"/>
                  <w:szCs w:val="24"/>
                </w:rPr>
                <w:t>art. 1051</w:t>
              </w:r>
            </w:hyperlink>
            <w:r w:rsidRPr="007829E0">
              <w:rPr>
                <w:rFonts w:ascii="Trebuchet MS" w:hAnsi="Trebuchet MS"/>
                <w:sz w:val="24"/>
                <w:szCs w:val="24"/>
              </w:rPr>
              <w:t xml:space="preserve"> din Codul de procedură civilă;  </w:t>
            </w:r>
          </w:p>
          <w:p w14:paraId="406A33A4" w14:textId="77777777" w:rsidR="00D3250F" w:rsidRPr="007829E0" w:rsidRDefault="00D3250F" w:rsidP="001439D7">
            <w:pPr>
              <w:jc w:val="both"/>
              <w:rPr>
                <w:rFonts w:ascii="Trebuchet MS" w:hAnsi="Trebuchet MS"/>
                <w:sz w:val="24"/>
                <w:szCs w:val="24"/>
              </w:rPr>
            </w:pPr>
            <w:r w:rsidRPr="007829E0">
              <w:rPr>
                <w:rFonts w:ascii="Trebuchet MS" w:hAnsi="Trebuchet MS"/>
                <w:sz w:val="24"/>
                <w:szCs w:val="24"/>
              </w:rPr>
              <w:t xml:space="preserve">   e) planul topografic necesar actualizării suprafeţei terenului/construcţiei în evidenţele fiscale/ registrul agricol:  </w:t>
            </w:r>
          </w:p>
          <w:p w14:paraId="454BE37C" w14:textId="77777777" w:rsidR="00D3250F" w:rsidRPr="007829E0" w:rsidRDefault="00D3250F" w:rsidP="001439D7">
            <w:pPr>
              <w:jc w:val="both"/>
              <w:rPr>
                <w:rFonts w:ascii="Trebuchet MS" w:hAnsi="Trebuchet MS"/>
                <w:sz w:val="24"/>
                <w:szCs w:val="24"/>
              </w:rPr>
            </w:pPr>
            <w:r w:rsidRPr="007829E0">
              <w:rPr>
                <w:rFonts w:ascii="Trebuchet MS" w:hAnsi="Trebuchet MS"/>
                <w:sz w:val="24"/>
                <w:szCs w:val="24"/>
              </w:rPr>
              <w:t xml:space="preserve">   1) în vederea notării posesiei conform art. 41 </w:t>
            </w:r>
            <w:hyperlink r:id="rId20" w:history="1">
              <w:r w:rsidRPr="007829E0">
                <w:rPr>
                  <w:rFonts w:ascii="Trebuchet MS" w:hAnsi="Trebuchet MS"/>
                  <w:sz w:val="24"/>
                  <w:szCs w:val="24"/>
                </w:rPr>
                <w:t>alin. (3)</w:t>
              </w:r>
            </w:hyperlink>
            <w:r w:rsidRPr="007829E0">
              <w:rPr>
                <w:rFonts w:ascii="Trebuchet MS" w:hAnsi="Trebuchet MS"/>
                <w:sz w:val="24"/>
                <w:szCs w:val="24"/>
              </w:rPr>
              <w:t xml:space="preserve"> din Legea nr. 7/1996;  </w:t>
            </w:r>
          </w:p>
          <w:p w14:paraId="0B62DBC6" w14:textId="77777777" w:rsidR="00D3250F" w:rsidRPr="007829E0" w:rsidRDefault="00D3250F" w:rsidP="001439D7">
            <w:pPr>
              <w:jc w:val="both"/>
              <w:rPr>
                <w:rFonts w:ascii="Trebuchet MS" w:hAnsi="Trebuchet MS"/>
                <w:sz w:val="24"/>
                <w:szCs w:val="24"/>
              </w:rPr>
            </w:pPr>
            <w:r w:rsidRPr="007829E0">
              <w:rPr>
                <w:rFonts w:ascii="Trebuchet MS" w:hAnsi="Trebuchet MS"/>
                <w:sz w:val="24"/>
                <w:szCs w:val="24"/>
              </w:rPr>
              <w:t xml:space="preserve">   2) în vederea notării posesiei conform art. 41 </w:t>
            </w:r>
            <w:hyperlink r:id="rId21" w:history="1">
              <w:r w:rsidRPr="007829E0">
                <w:rPr>
                  <w:rFonts w:ascii="Trebuchet MS" w:hAnsi="Trebuchet MS"/>
                  <w:sz w:val="24"/>
                  <w:szCs w:val="24"/>
                </w:rPr>
                <w:t>alin. (8)</w:t>
              </w:r>
            </w:hyperlink>
            <w:r w:rsidRPr="007829E0">
              <w:rPr>
                <w:rFonts w:ascii="Trebuchet MS" w:hAnsi="Trebuchet MS"/>
                <w:sz w:val="24"/>
                <w:szCs w:val="24"/>
              </w:rPr>
              <w:t xml:space="preserve"> din Legea nr. 7/1996;  </w:t>
            </w:r>
          </w:p>
          <w:p w14:paraId="6A95F898" w14:textId="77777777" w:rsidR="00D3250F" w:rsidRPr="007829E0" w:rsidRDefault="00D3250F" w:rsidP="001439D7">
            <w:pPr>
              <w:jc w:val="both"/>
              <w:rPr>
                <w:rFonts w:ascii="Trebuchet MS" w:hAnsi="Trebuchet MS"/>
                <w:sz w:val="24"/>
                <w:szCs w:val="24"/>
              </w:rPr>
            </w:pPr>
            <w:r w:rsidRPr="007829E0">
              <w:rPr>
                <w:rFonts w:ascii="Trebuchet MS" w:hAnsi="Trebuchet MS"/>
                <w:sz w:val="24"/>
                <w:szCs w:val="24"/>
              </w:rPr>
              <w:t xml:space="preserve">   3) în vederea înscrierii dreptului de proprietate asupra construcţiilor prevăzute la art. 37 </w:t>
            </w:r>
            <w:hyperlink r:id="rId22" w:history="1">
              <w:r w:rsidRPr="007829E0">
                <w:rPr>
                  <w:rFonts w:ascii="Trebuchet MS" w:hAnsi="Trebuchet MS"/>
                  <w:sz w:val="24"/>
                  <w:szCs w:val="24"/>
                </w:rPr>
                <w:t>alin. (2)</w:t>
              </w:r>
            </w:hyperlink>
            <w:r w:rsidRPr="007829E0">
              <w:rPr>
                <w:rFonts w:ascii="Trebuchet MS" w:hAnsi="Trebuchet MS"/>
                <w:sz w:val="24"/>
                <w:szCs w:val="24"/>
              </w:rPr>
              <w:t xml:space="preserve"> din Legea nr. 7/1996".  </w:t>
            </w:r>
          </w:p>
          <w:p w14:paraId="166ECBDE" w14:textId="77777777" w:rsidR="00D3250F" w:rsidRPr="007829E0" w:rsidRDefault="00D3250F" w:rsidP="001439D7">
            <w:pPr>
              <w:jc w:val="both"/>
              <w:rPr>
                <w:rFonts w:ascii="Trebuchet MS" w:hAnsi="Trebuchet MS"/>
                <w:sz w:val="24"/>
                <w:szCs w:val="24"/>
              </w:rPr>
            </w:pPr>
            <w:r w:rsidRPr="007829E0">
              <w:rPr>
                <w:rFonts w:ascii="Trebuchet MS" w:hAnsi="Trebuchet MS"/>
                <w:sz w:val="24"/>
                <w:szCs w:val="24"/>
              </w:rPr>
              <w:t xml:space="preserve">   f) planul topografic cu evidenţierea suprafeţelor solicitate pentru scoaterea definitivă sau temporară din circuitul agricol/ scoaterea definitivă sau temporară din fondul forestier naţional;  </w:t>
            </w:r>
          </w:p>
          <w:p w14:paraId="338FC5A9" w14:textId="77777777" w:rsidR="00D3250F" w:rsidRPr="007829E0" w:rsidRDefault="00D3250F" w:rsidP="001439D7">
            <w:pPr>
              <w:jc w:val="both"/>
              <w:rPr>
                <w:rFonts w:ascii="Trebuchet MS" w:hAnsi="Trebuchet MS"/>
                <w:sz w:val="24"/>
                <w:szCs w:val="24"/>
              </w:rPr>
            </w:pPr>
            <w:r w:rsidRPr="007829E0">
              <w:rPr>
                <w:rFonts w:ascii="Trebuchet MS" w:hAnsi="Trebuchet MS"/>
                <w:sz w:val="24"/>
                <w:szCs w:val="24"/>
              </w:rPr>
              <w:t xml:space="preserve">   g) planul de situaţie necesar la redarea în circuitul agricol;  </w:t>
            </w:r>
          </w:p>
          <w:p w14:paraId="2D9EBF36" w14:textId="77777777" w:rsidR="00D3250F" w:rsidRPr="007829E0" w:rsidRDefault="00D3250F" w:rsidP="001439D7">
            <w:pPr>
              <w:jc w:val="both"/>
              <w:rPr>
                <w:rFonts w:ascii="Trebuchet MS" w:hAnsi="Trebuchet MS"/>
                <w:sz w:val="24"/>
                <w:szCs w:val="24"/>
              </w:rPr>
            </w:pPr>
            <w:r w:rsidRPr="007829E0">
              <w:rPr>
                <w:rFonts w:ascii="Trebuchet MS" w:hAnsi="Trebuchet MS"/>
                <w:sz w:val="24"/>
                <w:szCs w:val="24"/>
              </w:rPr>
              <w:t xml:space="preserve">   h) alte planuri topografice, de situaţie, de încadrare în tarla rezultate în urma măsurătorilor la teren;  </w:t>
            </w:r>
          </w:p>
          <w:p w14:paraId="3E1A33CA" w14:textId="77777777" w:rsidR="00D3250F" w:rsidRPr="007829E0" w:rsidRDefault="00D3250F" w:rsidP="001439D7">
            <w:pPr>
              <w:jc w:val="both"/>
              <w:rPr>
                <w:rFonts w:ascii="Trebuchet MS" w:hAnsi="Trebuchet MS"/>
                <w:sz w:val="24"/>
                <w:szCs w:val="24"/>
              </w:rPr>
            </w:pPr>
            <w:r w:rsidRPr="007829E0">
              <w:rPr>
                <w:rFonts w:ascii="Trebuchet MS" w:hAnsi="Trebuchet MS"/>
                <w:sz w:val="24"/>
                <w:szCs w:val="24"/>
              </w:rPr>
              <w:t xml:space="preserve">   i) planul cu amplasamentul lucrării necesar la exproprierea pentru cauză de utilitate publică şi interes naţional, judeţean sau local;  </w:t>
            </w:r>
          </w:p>
          <w:p w14:paraId="0E419691" w14:textId="77777777" w:rsidR="00D3250F" w:rsidRPr="007829E0" w:rsidRDefault="00D3250F" w:rsidP="001439D7">
            <w:pPr>
              <w:jc w:val="both"/>
              <w:rPr>
                <w:rFonts w:ascii="Trebuchet MS" w:hAnsi="Trebuchet MS"/>
                <w:sz w:val="24"/>
                <w:szCs w:val="24"/>
              </w:rPr>
            </w:pPr>
            <w:r w:rsidRPr="007829E0">
              <w:rPr>
                <w:rFonts w:ascii="Trebuchet MS" w:hAnsi="Trebuchet MS"/>
                <w:sz w:val="24"/>
                <w:szCs w:val="24"/>
              </w:rPr>
              <w:t xml:space="preserve">   j) planul de amplasament şi delimitare întocmit în vederea emiterii titlurilor de proprietate pentru terenurile din intravilan;  </w:t>
            </w:r>
          </w:p>
          <w:p w14:paraId="0539E569" w14:textId="77777777" w:rsidR="00D3250F" w:rsidRPr="007829E0" w:rsidRDefault="00D3250F" w:rsidP="001439D7">
            <w:pPr>
              <w:jc w:val="both"/>
              <w:rPr>
                <w:rFonts w:ascii="Trebuchet MS" w:hAnsi="Trebuchet MS"/>
                <w:sz w:val="24"/>
                <w:szCs w:val="24"/>
              </w:rPr>
            </w:pPr>
            <w:r w:rsidRPr="007829E0">
              <w:rPr>
                <w:rFonts w:ascii="Trebuchet MS" w:hAnsi="Trebuchet MS"/>
                <w:sz w:val="24"/>
                <w:szCs w:val="24"/>
              </w:rPr>
              <w:lastRenderedPageBreak/>
              <w:t xml:space="preserve">   k) alte planuri topografice rezultate în urma achiziţionării datelor prin metode fotogrammetrice şi/sau scanare laser  </w:t>
            </w:r>
          </w:p>
          <w:p w14:paraId="1922B17B" w14:textId="77777777" w:rsidR="00D3250F" w:rsidRPr="007829E0" w:rsidRDefault="00D3250F" w:rsidP="001439D7">
            <w:pPr>
              <w:jc w:val="both"/>
              <w:rPr>
                <w:rFonts w:ascii="Trebuchet MS" w:hAnsi="Trebuchet MS"/>
                <w:sz w:val="24"/>
                <w:szCs w:val="24"/>
              </w:rPr>
            </w:pPr>
            <w:r w:rsidRPr="007829E0">
              <w:rPr>
                <w:rFonts w:ascii="Trebuchet MS" w:hAnsi="Trebuchet MS"/>
                <w:sz w:val="24"/>
                <w:szCs w:val="24"/>
              </w:rPr>
              <w:t xml:space="preserve">   l) planurile parcelare prevăzute la art. 217, </w:t>
            </w:r>
            <w:hyperlink r:id="rId23" w:history="1">
              <w:r w:rsidRPr="007829E0">
                <w:rPr>
                  <w:rFonts w:ascii="Trebuchet MS" w:hAnsi="Trebuchet MS"/>
                  <w:sz w:val="24"/>
                  <w:szCs w:val="24"/>
                </w:rPr>
                <w:t>alin. (4)</w:t>
              </w:r>
            </w:hyperlink>
            <w:r w:rsidRPr="007829E0">
              <w:rPr>
                <w:rFonts w:ascii="Trebuchet MS" w:hAnsi="Trebuchet MS"/>
                <w:sz w:val="24"/>
                <w:szCs w:val="24"/>
              </w:rPr>
              <w:t xml:space="preserve">.  </w:t>
            </w:r>
          </w:p>
          <w:p w14:paraId="50BE7FBC" w14:textId="77777777" w:rsidR="00D3250F" w:rsidRPr="007829E0" w:rsidRDefault="00D3250F" w:rsidP="001439D7">
            <w:pPr>
              <w:jc w:val="both"/>
              <w:rPr>
                <w:rFonts w:ascii="Trebuchet MS" w:hAnsi="Trebuchet MS"/>
                <w:sz w:val="24"/>
                <w:szCs w:val="24"/>
              </w:rPr>
            </w:pPr>
          </w:p>
        </w:tc>
        <w:tc>
          <w:tcPr>
            <w:tcW w:w="5400" w:type="dxa"/>
          </w:tcPr>
          <w:p w14:paraId="32976E7F" w14:textId="650868A5" w:rsidR="00D3250F" w:rsidRPr="006C5DC3" w:rsidRDefault="00D3250F" w:rsidP="001439D7">
            <w:pPr>
              <w:ind w:firstLine="708"/>
              <w:jc w:val="both"/>
              <w:rPr>
                <w:rFonts w:ascii="Trebuchet MS" w:hAnsi="Trebuchet MS"/>
                <w:b/>
                <w:sz w:val="24"/>
                <w:szCs w:val="24"/>
              </w:rPr>
            </w:pPr>
            <w:r w:rsidRPr="006C5DC3">
              <w:rPr>
                <w:rFonts w:ascii="Trebuchet MS" w:hAnsi="Trebuchet MS"/>
                <w:b/>
                <w:sz w:val="24"/>
                <w:szCs w:val="24"/>
              </w:rPr>
              <w:lastRenderedPageBreak/>
              <w:t>Articolul 248 se modifică și va avea următorul cuprins:</w:t>
            </w:r>
          </w:p>
          <w:p w14:paraId="7676C3D1" w14:textId="77777777" w:rsidR="00D3250F" w:rsidRPr="00750D58" w:rsidRDefault="00D3250F" w:rsidP="001439D7">
            <w:pPr>
              <w:jc w:val="both"/>
              <w:rPr>
                <w:rFonts w:ascii="Trebuchet MS" w:hAnsi="Trebuchet MS"/>
                <w:sz w:val="24"/>
                <w:szCs w:val="24"/>
              </w:rPr>
            </w:pPr>
            <w:r w:rsidRPr="00750D58">
              <w:rPr>
                <w:rFonts w:ascii="Trebuchet MS" w:hAnsi="Trebuchet MS"/>
                <w:sz w:val="24"/>
                <w:szCs w:val="24"/>
              </w:rPr>
              <w:t xml:space="preserve"> Art. 248. – (1)   Lucrările de specialitate care se recepţionează de către oficiile teritoriale sunt:  </w:t>
            </w:r>
          </w:p>
          <w:p w14:paraId="45432648" w14:textId="77777777" w:rsidR="00D3250F" w:rsidRPr="00750D58" w:rsidRDefault="00D3250F" w:rsidP="001439D7">
            <w:pPr>
              <w:jc w:val="both"/>
              <w:rPr>
                <w:rFonts w:ascii="Trebuchet MS" w:hAnsi="Trebuchet MS"/>
                <w:sz w:val="24"/>
                <w:szCs w:val="24"/>
              </w:rPr>
            </w:pPr>
            <w:r w:rsidRPr="00750D58">
              <w:rPr>
                <w:rFonts w:ascii="Trebuchet MS" w:hAnsi="Trebuchet MS"/>
                <w:sz w:val="24"/>
                <w:szCs w:val="24"/>
              </w:rPr>
              <w:t xml:space="preserve">   a) planul topografic, care stă la baza întocmirii planului urbanistic general (PUG), al planului urbanistic zonal(PUZ), al planului urbanistic de detaliu(PUD);  </w:t>
            </w:r>
          </w:p>
          <w:p w14:paraId="3C206DA6" w14:textId="77777777" w:rsidR="00D3250F" w:rsidRPr="00750D58" w:rsidRDefault="00D3250F" w:rsidP="001439D7">
            <w:pPr>
              <w:jc w:val="both"/>
              <w:rPr>
                <w:rFonts w:ascii="Trebuchet MS" w:hAnsi="Trebuchet MS"/>
                <w:sz w:val="24"/>
                <w:szCs w:val="24"/>
              </w:rPr>
            </w:pPr>
            <w:r w:rsidRPr="00750D58">
              <w:rPr>
                <w:rFonts w:ascii="Trebuchet MS" w:hAnsi="Trebuchet MS"/>
                <w:sz w:val="24"/>
                <w:szCs w:val="24"/>
              </w:rPr>
              <w:t xml:space="preserve">   b) planul topografic necesar întocmirii documentaţiei de autorizare a lucrărilor de construire şi de desfiinţare (DTAC/DTAD)” </w:t>
            </w:r>
          </w:p>
          <w:p w14:paraId="431B5CCF" w14:textId="77777777" w:rsidR="00D3250F" w:rsidRPr="00750D58" w:rsidRDefault="00D3250F" w:rsidP="001439D7">
            <w:pPr>
              <w:jc w:val="both"/>
              <w:rPr>
                <w:rFonts w:ascii="Trebuchet MS" w:hAnsi="Trebuchet MS"/>
                <w:sz w:val="24"/>
                <w:szCs w:val="24"/>
              </w:rPr>
            </w:pPr>
            <w:r w:rsidRPr="00750D58">
              <w:rPr>
                <w:rFonts w:ascii="Trebuchet MS" w:hAnsi="Trebuchet MS"/>
                <w:sz w:val="24"/>
                <w:szCs w:val="24"/>
              </w:rPr>
              <w:t xml:space="preserve">   c) documentaţiile topografice, întocmite conform Hotărârii Guvernului nr. 834/1991 privind stabilirea şi evaluarea unor terenuri deţinute de societăţile comerciale cu capital de stat, cu modificările şi completările ulterioare;  </w:t>
            </w:r>
          </w:p>
          <w:p w14:paraId="0BC4536F" w14:textId="77777777" w:rsidR="00D3250F" w:rsidRPr="00750D58" w:rsidRDefault="00D3250F" w:rsidP="001439D7">
            <w:pPr>
              <w:jc w:val="both"/>
              <w:rPr>
                <w:rFonts w:ascii="Trebuchet MS" w:hAnsi="Trebuchet MS"/>
                <w:sz w:val="24"/>
                <w:szCs w:val="24"/>
              </w:rPr>
            </w:pPr>
            <w:r w:rsidRPr="00750D58">
              <w:rPr>
                <w:rFonts w:ascii="Trebuchet MS" w:hAnsi="Trebuchet MS"/>
                <w:sz w:val="24"/>
                <w:szCs w:val="24"/>
              </w:rPr>
              <w:t xml:space="preserve">d) planul de amplasament si delimitare al expertizelor judiciare şi extrajudiciare în specialitatea topografie, geodezie şi cadastru, </w:t>
            </w:r>
            <w:r w:rsidRPr="00750D58">
              <w:rPr>
                <w:rFonts w:ascii="Trebuchet MS" w:hAnsi="Trebuchet MS"/>
                <w:sz w:val="24"/>
                <w:szCs w:val="24"/>
              </w:rPr>
              <w:lastRenderedPageBreak/>
              <w:t>în condițiile art. 336 alin. (3) din Codul de procedură civilă și în condițiile art. 172 din Codul de procedură penală, precum şi cele întocmite în aplicarea art. 1051 din Codul de procedură civilă;</w:t>
            </w:r>
          </w:p>
          <w:p w14:paraId="05C181D3" w14:textId="77777777" w:rsidR="00D3250F" w:rsidRPr="00750D58" w:rsidRDefault="00D3250F" w:rsidP="001439D7">
            <w:pPr>
              <w:jc w:val="both"/>
              <w:rPr>
                <w:rFonts w:ascii="Trebuchet MS" w:hAnsi="Trebuchet MS"/>
                <w:sz w:val="24"/>
                <w:szCs w:val="24"/>
              </w:rPr>
            </w:pPr>
            <w:r w:rsidRPr="00750D58">
              <w:rPr>
                <w:rFonts w:ascii="Trebuchet MS" w:hAnsi="Trebuchet MS"/>
                <w:sz w:val="24"/>
                <w:szCs w:val="24"/>
              </w:rPr>
              <w:t xml:space="preserve">   e) planul topografic necesar actualizării suprafeţei terenului/construcţiei în evidenţele fiscale/ registrul agricol:  </w:t>
            </w:r>
          </w:p>
          <w:p w14:paraId="6B9E2D7A" w14:textId="77777777" w:rsidR="00D3250F" w:rsidRPr="00750D58" w:rsidRDefault="00D3250F" w:rsidP="001439D7">
            <w:pPr>
              <w:jc w:val="both"/>
              <w:rPr>
                <w:rFonts w:ascii="Trebuchet MS" w:hAnsi="Trebuchet MS"/>
                <w:sz w:val="24"/>
                <w:szCs w:val="24"/>
              </w:rPr>
            </w:pPr>
            <w:r w:rsidRPr="00750D58">
              <w:rPr>
                <w:rFonts w:ascii="Trebuchet MS" w:hAnsi="Trebuchet MS"/>
                <w:sz w:val="24"/>
                <w:szCs w:val="24"/>
              </w:rPr>
              <w:t xml:space="preserve">   1) în vederea notării posesiei conform art. 41 alin. (3) din Legea nr. 7/1996;  </w:t>
            </w:r>
          </w:p>
          <w:p w14:paraId="2E439982" w14:textId="77777777" w:rsidR="00D3250F" w:rsidRPr="00750D58" w:rsidRDefault="00D3250F" w:rsidP="001439D7">
            <w:pPr>
              <w:jc w:val="both"/>
              <w:rPr>
                <w:rFonts w:ascii="Trebuchet MS" w:hAnsi="Trebuchet MS"/>
                <w:sz w:val="24"/>
                <w:szCs w:val="24"/>
              </w:rPr>
            </w:pPr>
            <w:r w:rsidRPr="00750D58">
              <w:rPr>
                <w:rFonts w:ascii="Trebuchet MS" w:hAnsi="Trebuchet MS"/>
                <w:sz w:val="24"/>
                <w:szCs w:val="24"/>
              </w:rPr>
              <w:t xml:space="preserve">   2) în vederea notării posesiei conform art. 41 alin. (8) din Legea nr. 7/1996;  </w:t>
            </w:r>
          </w:p>
          <w:p w14:paraId="7264D130" w14:textId="77777777" w:rsidR="00D3250F" w:rsidRPr="00750D58" w:rsidRDefault="00D3250F" w:rsidP="001439D7">
            <w:pPr>
              <w:jc w:val="both"/>
              <w:rPr>
                <w:rFonts w:ascii="Trebuchet MS" w:hAnsi="Trebuchet MS"/>
                <w:sz w:val="24"/>
                <w:szCs w:val="24"/>
              </w:rPr>
            </w:pPr>
            <w:r w:rsidRPr="00750D58">
              <w:rPr>
                <w:rFonts w:ascii="Trebuchet MS" w:hAnsi="Trebuchet MS"/>
                <w:sz w:val="24"/>
                <w:szCs w:val="24"/>
              </w:rPr>
              <w:t>3) în vederea înscrierii dreptului de proprietate asupra construcţiilor prevăzute la art. 37 alin. (2) din Legea nr. 7/1996, respectiv pentru înregistrarea în planul cadastral a construcției în zonele de aplicare a Decretului-lege 115/1938;</w:t>
            </w:r>
          </w:p>
          <w:p w14:paraId="1C3C8DAC" w14:textId="77777777" w:rsidR="00D3250F" w:rsidRPr="00750D58" w:rsidRDefault="00D3250F" w:rsidP="001439D7">
            <w:pPr>
              <w:jc w:val="both"/>
              <w:rPr>
                <w:rFonts w:ascii="Trebuchet MS" w:hAnsi="Trebuchet MS"/>
                <w:sz w:val="24"/>
                <w:szCs w:val="24"/>
              </w:rPr>
            </w:pPr>
            <w:r w:rsidRPr="00750D58">
              <w:rPr>
                <w:rFonts w:ascii="Trebuchet MS" w:hAnsi="Trebuchet MS"/>
                <w:sz w:val="24"/>
                <w:szCs w:val="24"/>
              </w:rPr>
              <w:t xml:space="preserve">   f) planul topografic cu evidenţierea suprafeţelor solicitate pentru scoaterea definitivă sau temporară din circuitul agricol/ scoaterea definitivă sau temporară din fondul forestier naţional;  </w:t>
            </w:r>
          </w:p>
          <w:p w14:paraId="5A13D25B" w14:textId="77777777" w:rsidR="00D3250F" w:rsidRPr="00750D58" w:rsidRDefault="00D3250F" w:rsidP="001439D7">
            <w:pPr>
              <w:jc w:val="both"/>
              <w:rPr>
                <w:rFonts w:ascii="Trebuchet MS" w:hAnsi="Trebuchet MS"/>
                <w:sz w:val="24"/>
                <w:szCs w:val="24"/>
              </w:rPr>
            </w:pPr>
            <w:r w:rsidRPr="00750D58">
              <w:rPr>
                <w:rFonts w:ascii="Trebuchet MS" w:hAnsi="Trebuchet MS"/>
                <w:sz w:val="24"/>
                <w:szCs w:val="24"/>
              </w:rPr>
              <w:t xml:space="preserve">   g) planul de situaţie necesar la redarea în circuitul agricol;  </w:t>
            </w:r>
          </w:p>
          <w:p w14:paraId="4579C2DA" w14:textId="77777777" w:rsidR="00D3250F" w:rsidRPr="00750D58" w:rsidRDefault="00D3250F" w:rsidP="001439D7">
            <w:pPr>
              <w:jc w:val="both"/>
              <w:rPr>
                <w:rFonts w:ascii="Trebuchet MS" w:hAnsi="Trebuchet MS"/>
                <w:sz w:val="24"/>
                <w:szCs w:val="24"/>
              </w:rPr>
            </w:pPr>
            <w:r w:rsidRPr="00750D58">
              <w:rPr>
                <w:rFonts w:ascii="Trebuchet MS" w:hAnsi="Trebuchet MS"/>
                <w:sz w:val="24"/>
                <w:szCs w:val="24"/>
              </w:rPr>
              <w:t xml:space="preserve">   h) alte planuri topografice, de situaţie, de încadrare în tarla rezultate în urma măsurătorilor la teren;  </w:t>
            </w:r>
          </w:p>
          <w:p w14:paraId="6B34FE35" w14:textId="77777777" w:rsidR="00D3250F" w:rsidRPr="00750D58" w:rsidRDefault="00D3250F" w:rsidP="001439D7">
            <w:pPr>
              <w:jc w:val="both"/>
              <w:rPr>
                <w:rFonts w:ascii="Trebuchet MS" w:hAnsi="Trebuchet MS"/>
                <w:sz w:val="24"/>
                <w:szCs w:val="24"/>
              </w:rPr>
            </w:pPr>
            <w:r w:rsidRPr="00750D58">
              <w:rPr>
                <w:rFonts w:ascii="Trebuchet MS" w:hAnsi="Trebuchet MS"/>
                <w:sz w:val="24"/>
                <w:szCs w:val="24"/>
              </w:rPr>
              <w:t xml:space="preserve">   i) planul cu amplasamentul lucrării necesar la exproprierea pentru cauză de utilitate publică şi interes naţional, judeţean sau local;  </w:t>
            </w:r>
          </w:p>
          <w:p w14:paraId="6B092F5D" w14:textId="77777777" w:rsidR="00D3250F" w:rsidRPr="00750D58" w:rsidRDefault="00D3250F" w:rsidP="001439D7">
            <w:pPr>
              <w:jc w:val="both"/>
              <w:rPr>
                <w:rFonts w:ascii="Trebuchet MS" w:hAnsi="Trebuchet MS"/>
                <w:sz w:val="24"/>
                <w:szCs w:val="24"/>
              </w:rPr>
            </w:pPr>
            <w:r w:rsidRPr="00750D58">
              <w:rPr>
                <w:rFonts w:ascii="Trebuchet MS" w:hAnsi="Trebuchet MS"/>
                <w:sz w:val="24"/>
                <w:szCs w:val="24"/>
              </w:rPr>
              <w:t xml:space="preserve">   j) planul de amplasament şi delimitare întocmit în vederea emiterii titlurilor de proprietate pentru terenurile din intravilan;  </w:t>
            </w:r>
          </w:p>
          <w:p w14:paraId="5A6AE337" w14:textId="77777777" w:rsidR="00D3250F" w:rsidRDefault="00D3250F" w:rsidP="001439D7">
            <w:pPr>
              <w:jc w:val="both"/>
              <w:rPr>
                <w:rFonts w:ascii="Trebuchet MS" w:hAnsi="Trebuchet MS"/>
                <w:sz w:val="24"/>
                <w:szCs w:val="24"/>
              </w:rPr>
            </w:pPr>
            <w:r w:rsidRPr="00750D58">
              <w:rPr>
                <w:rFonts w:ascii="Trebuchet MS" w:hAnsi="Trebuchet MS"/>
                <w:sz w:val="24"/>
                <w:szCs w:val="24"/>
              </w:rPr>
              <w:lastRenderedPageBreak/>
              <w:t xml:space="preserve"> (2) Pe planurile prevăzute la alin. (1) se reprezintă relieful prin puncte cotate sau curbe de nivel doar pentru cazurile expres prevăzute de lege sau la solicitarea beneficiarului. </w:t>
            </w:r>
          </w:p>
          <w:p w14:paraId="3737337A" w14:textId="77777777" w:rsidR="00D3250F" w:rsidRDefault="00D3250F" w:rsidP="001439D7">
            <w:pPr>
              <w:ind w:firstLine="708"/>
              <w:jc w:val="both"/>
              <w:rPr>
                <w:rFonts w:ascii="Trebuchet MS" w:hAnsi="Trebuchet MS"/>
                <w:b/>
                <w:sz w:val="24"/>
                <w:szCs w:val="24"/>
              </w:rPr>
            </w:pPr>
          </w:p>
        </w:tc>
        <w:tc>
          <w:tcPr>
            <w:tcW w:w="4500" w:type="dxa"/>
          </w:tcPr>
          <w:p w14:paraId="5BBEA38A" w14:textId="0803DAA6" w:rsidR="00D3250F" w:rsidRPr="0080608D" w:rsidRDefault="007C5147" w:rsidP="00905A42">
            <w:pPr>
              <w:pStyle w:val="Default"/>
              <w:jc w:val="both"/>
            </w:pPr>
            <w:r>
              <w:lastRenderedPageBreak/>
              <w:t>A fost corec</w:t>
            </w:r>
            <w:r w:rsidR="006F3AE2">
              <w:t>tată eroarea materială PAC/PAD cu DTAC//DTAD</w:t>
            </w:r>
            <w:r w:rsidR="00905A42">
              <w:t>,</w:t>
            </w:r>
            <w:r w:rsidR="006F3AE2">
              <w:t xml:space="preserve"> a fost reformulată litera d)</w:t>
            </w:r>
            <w:r w:rsidR="006F3AE2" w:rsidRPr="00750D58">
              <w:t xml:space="preserve"> </w:t>
            </w:r>
            <w:r w:rsidR="006F3AE2">
              <w:t xml:space="preserve"> prin completarea cu articolele </w:t>
            </w:r>
            <w:r w:rsidR="006F3AE2" w:rsidRPr="00750D58">
              <w:t>din Codul de procedură civilă și din Codul de procedură penală</w:t>
            </w:r>
            <w:r w:rsidR="00905A42">
              <w:t xml:space="preserve"> și a fost completată litera e)</w:t>
            </w:r>
            <w:r w:rsidR="00905A42" w:rsidRPr="00750D58">
              <w:t xml:space="preserve"> </w:t>
            </w:r>
            <w:r w:rsidR="00905A42">
              <w:t>cu situația  înregistrării</w:t>
            </w:r>
            <w:r w:rsidR="00905A42" w:rsidRPr="00750D58">
              <w:t xml:space="preserve"> în planul cadastral a construcției în zonele de aplicare a Decretului-lege 115/1938</w:t>
            </w:r>
            <w:r w:rsidR="00905A42">
              <w:t>.</w:t>
            </w:r>
          </w:p>
        </w:tc>
      </w:tr>
      <w:tr w:rsidR="002817D0" w:rsidRPr="0080608D" w14:paraId="1139EAC2" w14:textId="77777777" w:rsidTr="006B435B">
        <w:trPr>
          <w:trHeight w:val="800"/>
          <w:jc w:val="center"/>
        </w:trPr>
        <w:tc>
          <w:tcPr>
            <w:tcW w:w="4585" w:type="dxa"/>
          </w:tcPr>
          <w:p w14:paraId="09F95746" w14:textId="1C10BF77" w:rsidR="002817D0" w:rsidRPr="007829E0" w:rsidRDefault="002817D0" w:rsidP="001439D7">
            <w:pPr>
              <w:jc w:val="both"/>
              <w:rPr>
                <w:rFonts w:ascii="Trebuchet MS" w:hAnsi="Trebuchet MS"/>
                <w:sz w:val="24"/>
                <w:szCs w:val="24"/>
              </w:rPr>
            </w:pPr>
            <w:r w:rsidRPr="007829E0">
              <w:rPr>
                <w:rFonts w:ascii="Trebuchet MS" w:hAnsi="Trebuchet MS"/>
                <w:sz w:val="24"/>
                <w:szCs w:val="24"/>
              </w:rPr>
              <w:lastRenderedPageBreak/>
              <w:t> </w:t>
            </w:r>
            <w:r w:rsidR="009E5CAC">
              <w:rPr>
                <w:rFonts w:ascii="Trebuchet MS" w:hAnsi="Trebuchet MS"/>
                <w:sz w:val="24"/>
                <w:szCs w:val="24"/>
              </w:rPr>
              <w:t>Art. 249</w:t>
            </w:r>
            <w:r w:rsidRPr="007829E0">
              <w:rPr>
                <w:rFonts w:ascii="Trebuchet MS" w:hAnsi="Trebuchet MS"/>
                <w:sz w:val="24"/>
                <w:szCs w:val="24"/>
              </w:rPr>
              <w:t> </w:t>
            </w:r>
            <w:r w:rsidR="009E5CAC">
              <w:rPr>
                <w:rFonts w:ascii="Trebuchet MS" w:hAnsi="Trebuchet MS"/>
                <w:sz w:val="24"/>
                <w:szCs w:val="24"/>
              </w:rPr>
              <w:t>lit.</w:t>
            </w:r>
            <w:r w:rsidRPr="007829E0">
              <w:rPr>
                <w:rFonts w:ascii="Trebuchet MS" w:hAnsi="Trebuchet MS"/>
                <w:sz w:val="24"/>
                <w:szCs w:val="24"/>
              </w:rPr>
              <w:t> d)</w:t>
            </w:r>
            <w:r w:rsidR="009E5CAC">
              <w:rPr>
                <w:rFonts w:ascii="Trebuchet MS" w:hAnsi="Trebuchet MS"/>
                <w:sz w:val="24"/>
                <w:szCs w:val="24"/>
              </w:rPr>
              <w:t xml:space="preserve"> -</w:t>
            </w:r>
            <w:r w:rsidRPr="007829E0">
              <w:rPr>
                <w:rFonts w:ascii="Trebuchet MS" w:hAnsi="Trebuchet MS"/>
                <w:sz w:val="24"/>
                <w:szCs w:val="24"/>
              </w:rPr>
              <w:t xml:space="preserve"> memoriul tehnic, care va cuprinde: metodele de lucru, instrumente utilizate, prelucrarea şi modul de stocare, organizare şi reprezentare a datelor, preciziile obţinute, suprafaţa unităţii administrativ-teritoriale, suprafaţa </w:t>
            </w:r>
            <w:r w:rsidRPr="002817D0">
              <w:rPr>
                <w:rFonts w:ascii="Trebuchet MS" w:hAnsi="Trebuchet MS"/>
                <w:b/>
                <w:sz w:val="24"/>
                <w:szCs w:val="24"/>
              </w:rPr>
              <w:t xml:space="preserve">intravilanelorului </w:t>
            </w:r>
            <w:r w:rsidRPr="007829E0">
              <w:rPr>
                <w:rFonts w:ascii="Trebuchet MS" w:hAnsi="Trebuchet MS"/>
                <w:sz w:val="24"/>
                <w:szCs w:val="24"/>
              </w:rPr>
              <w:t xml:space="preserve">existente şi propuse, calculate din coordonatele punctelor de contur;  </w:t>
            </w:r>
          </w:p>
          <w:p w14:paraId="16696066" w14:textId="77777777" w:rsidR="002817D0" w:rsidRPr="007829E0" w:rsidRDefault="002817D0" w:rsidP="001439D7">
            <w:pPr>
              <w:jc w:val="both"/>
              <w:rPr>
                <w:rFonts w:ascii="Trebuchet MS" w:hAnsi="Trebuchet MS"/>
                <w:sz w:val="24"/>
                <w:szCs w:val="24"/>
              </w:rPr>
            </w:pPr>
          </w:p>
        </w:tc>
        <w:tc>
          <w:tcPr>
            <w:tcW w:w="5400" w:type="dxa"/>
          </w:tcPr>
          <w:p w14:paraId="3B91724D" w14:textId="0EA38046" w:rsidR="002817D0" w:rsidRPr="006C5DC3" w:rsidRDefault="002817D0" w:rsidP="001439D7">
            <w:pPr>
              <w:jc w:val="both"/>
              <w:rPr>
                <w:rFonts w:ascii="Trebuchet MS" w:hAnsi="Trebuchet MS"/>
                <w:b/>
                <w:sz w:val="24"/>
                <w:szCs w:val="24"/>
              </w:rPr>
            </w:pPr>
            <w:r w:rsidRPr="006C5DC3">
              <w:rPr>
                <w:rFonts w:ascii="Trebuchet MS" w:hAnsi="Trebuchet MS"/>
                <w:b/>
                <w:sz w:val="24"/>
                <w:szCs w:val="24"/>
              </w:rPr>
              <w:t>La art. 249 lit. d) se modifică și va avea următorul cuprins:</w:t>
            </w:r>
          </w:p>
          <w:p w14:paraId="55DADA8C" w14:textId="0C8FCC1D" w:rsidR="002817D0" w:rsidRPr="00750D58" w:rsidRDefault="002817D0" w:rsidP="001439D7">
            <w:pPr>
              <w:jc w:val="both"/>
              <w:rPr>
                <w:rFonts w:ascii="Trebuchet MS" w:hAnsi="Trebuchet MS"/>
                <w:sz w:val="24"/>
                <w:szCs w:val="24"/>
              </w:rPr>
            </w:pPr>
            <w:r w:rsidRPr="00750D58">
              <w:rPr>
                <w:rFonts w:ascii="Trebuchet MS" w:hAnsi="Trebuchet MS"/>
                <w:sz w:val="24"/>
                <w:szCs w:val="24"/>
              </w:rPr>
              <w:t xml:space="preserve">   d) memoriul tehnic, care va cuprinde: metodele de lucru, instrumente utilizate, prelucrarea şi modul de stocare, organizare şi reprezentare a datelor, preciziile obţinute, suprafaţa unităţii administrativ-teritoriale, supraf</w:t>
            </w:r>
            <w:r>
              <w:rPr>
                <w:rFonts w:ascii="Trebuchet MS" w:hAnsi="Trebuchet MS"/>
                <w:sz w:val="24"/>
                <w:szCs w:val="24"/>
              </w:rPr>
              <w:t xml:space="preserve">aţa </w:t>
            </w:r>
            <w:r w:rsidRPr="002817D0">
              <w:rPr>
                <w:rFonts w:ascii="Trebuchet MS" w:hAnsi="Trebuchet MS"/>
                <w:b/>
                <w:sz w:val="24"/>
                <w:szCs w:val="24"/>
              </w:rPr>
              <w:t>intravilanelor</w:t>
            </w:r>
            <w:r w:rsidRPr="00750D58">
              <w:rPr>
                <w:rFonts w:ascii="Trebuchet MS" w:hAnsi="Trebuchet MS"/>
                <w:sz w:val="24"/>
                <w:szCs w:val="24"/>
              </w:rPr>
              <w:t xml:space="preserve"> existente şi propuse, calculate din coordonatele punctelor de contur; </w:t>
            </w:r>
          </w:p>
          <w:p w14:paraId="63A3E55F" w14:textId="2185069A" w:rsidR="002817D0" w:rsidRPr="002817D0" w:rsidRDefault="002817D0" w:rsidP="001439D7">
            <w:pPr>
              <w:jc w:val="both"/>
              <w:rPr>
                <w:rFonts w:ascii="Trebuchet MS" w:hAnsi="Trebuchet MS"/>
                <w:sz w:val="24"/>
                <w:szCs w:val="24"/>
              </w:rPr>
            </w:pPr>
            <w:r w:rsidRPr="00750D58">
              <w:rPr>
                <w:rFonts w:ascii="Trebuchet MS" w:hAnsi="Trebuchet MS"/>
                <w:sz w:val="24"/>
                <w:szCs w:val="24"/>
              </w:rPr>
              <w:t xml:space="preserve"> </w:t>
            </w:r>
          </w:p>
        </w:tc>
        <w:tc>
          <w:tcPr>
            <w:tcW w:w="4500" w:type="dxa"/>
          </w:tcPr>
          <w:p w14:paraId="21A34FD2" w14:textId="4D107623" w:rsidR="002817D0" w:rsidRPr="0080608D" w:rsidRDefault="00905A42" w:rsidP="001439D7">
            <w:pPr>
              <w:jc w:val="both"/>
              <w:rPr>
                <w:rFonts w:ascii="Trebuchet MS" w:hAnsi="Trebuchet MS"/>
                <w:sz w:val="24"/>
                <w:szCs w:val="24"/>
              </w:rPr>
            </w:pPr>
            <w:r>
              <w:rPr>
                <w:rFonts w:ascii="Trebuchet MS" w:hAnsi="Trebuchet MS"/>
                <w:sz w:val="24"/>
                <w:szCs w:val="24"/>
              </w:rPr>
              <w:t xml:space="preserve">A fost corectată eroarea materială </w:t>
            </w:r>
            <w:r w:rsidRPr="00905A42">
              <w:rPr>
                <w:rFonts w:ascii="Trebuchet MS" w:hAnsi="Trebuchet MS"/>
                <w:sz w:val="24"/>
                <w:szCs w:val="24"/>
              </w:rPr>
              <w:t>intravilanelorului cu intravilanelor.</w:t>
            </w:r>
          </w:p>
        </w:tc>
      </w:tr>
      <w:tr w:rsidR="002817D0" w:rsidRPr="0080608D" w14:paraId="580E1C22" w14:textId="77777777" w:rsidTr="006B435B">
        <w:trPr>
          <w:trHeight w:val="800"/>
          <w:jc w:val="center"/>
        </w:trPr>
        <w:tc>
          <w:tcPr>
            <w:tcW w:w="4585" w:type="dxa"/>
          </w:tcPr>
          <w:p w14:paraId="1BBA92E4" w14:textId="1444987D" w:rsidR="002817D0" w:rsidRPr="007829E0" w:rsidRDefault="002817D0" w:rsidP="001439D7">
            <w:pPr>
              <w:jc w:val="both"/>
              <w:rPr>
                <w:rFonts w:ascii="Trebuchet MS" w:hAnsi="Trebuchet MS"/>
                <w:sz w:val="24"/>
                <w:szCs w:val="24"/>
              </w:rPr>
            </w:pPr>
            <w:r w:rsidRPr="007829E0">
              <w:rPr>
                <w:rFonts w:ascii="Trebuchet MS" w:hAnsi="Trebuchet MS"/>
                <w:sz w:val="24"/>
                <w:szCs w:val="24"/>
              </w:rPr>
              <w:t> </w:t>
            </w:r>
            <w:r w:rsidR="009E5CAC">
              <w:rPr>
                <w:rFonts w:ascii="Trebuchet MS" w:hAnsi="Trebuchet MS"/>
                <w:sz w:val="24"/>
                <w:szCs w:val="24"/>
              </w:rPr>
              <w:t>Art. 250 lit. -</w:t>
            </w:r>
            <w:r w:rsidRPr="007829E0">
              <w:rPr>
                <w:rFonts w:ascii="Trebuchet MS" w:hAnsi="Trebuchet MS"/>
                <w:sz w:val="24"/>
                <w:szCs w:val="24"/>
              </w:rPr>
              <w:t xml:space="preserve">  d) inventarul de coordonate ale punctelor de inflexiune care definesc limita PUIZ-ului, în format digital;  </w:t>
            </w:r>
          </w:p>
          <w:p w14:paraId="5FA2017A" w14:textId="77777777" w:rsidR="002817D0" w:rsidRPr="007829E0" w:rsidRDefault="002817D0" w:rsidP="001439D7">
            <w:pPr>
              <w:jc w:val="both"/>
              <w:rPr>
                <w:rFonts w:ascii="Trebuchet MS" w:hAnsi="Trebuchet MS"/>
                <w:sz w:val="24"/>
                <w:szCs w:val="24"/>
              </w:rPr>
            </w:pPr>
            <w:r w:rsidRPr="007829E0">
              <w:rPr>
                <w:rFonts w:ascii="Trebuchet MS" w:hAnsi="Trebuchet MS"/>
                <w:sz w:val="24"/>
                <w:szCs w:val="24"/>
              </w:rPr>
              <w:t xml:space="preserve">   e) memoriul tehnic, care va cuprinde: metodele de lucru, instrumente utilizate, prelucrarea şi modul de stocare, organizare şi reprezentare a datelor, preciziile obţinute, suprafaţa pe care se execută lucrarea;  </w:t>
            </w:r>
          </w:p>
          <w:p w14:paraId="3E41BBD1" w14:textId="77777777" w:rsidR="002817D0" w:rsidRPr="007829E0" w:rsidRDefault="002817D0" w:rsidP="001439D7">
            <w:pPr>
              <w:jc w:val="both"/>
              <w:rPr>
                <w:rFonts w:ascii="Trebuchet MS" w:hAnsi="Trebuchet MS"/>
                <w:sz w:val="24"/>
                <w:szCs w:val="24"/>
              </w:rPr>
            </w:pPr>
          </w:p>
        </w:tc>
        <w:tc>
          <w:tcPr>
            <w:tcW w:w="5400" w:type="dxa"/>
          </w:tcPr>
          <w:p w14:paraId="7D6E85AE" w14:textId="317CBA59" w:rsidR="002817D0" w:rsidRPr="00D3250F" w:rsidRDefault="002817D0" w:rsidP="001439D7">
            <w:pPr>
              <w:jc w:val="both"/>
              <w:rPr>
                <w:rFonts w:ascii="Trebuchet MS" w:hAnsi="Trebuchet MS"/>
                <w:b/>
                <w:sz w:val="24"/>
                <w:szCs w:val="24"/>
              </w:rPr>
            </w:pPr>
            <w:r w:rsidRPr="00D3250F">
              <w:rPr>
                <w:rFonts w:ascii="Trebuchet MS" w:hAnsi="Trebuchet MS"/>
                <w:b/>
                <w:sz w:val="24"/>
                <w:szCs w:val="24"/>
              </w:rPr>
              <w:t>La articolul 250, literele d) și f) se modifică și vor avea următorul cuprins:</w:t>
            </w:r>
          </w:p>
          <w:p w14:paraId="140B51AF" w14:textId="77777777" w:rsidR="002817D0" w:rsidRPr="00750D58" w:rsidRDefault="002817D0" w:rsidP="001439D7">
            <w:pPr>
              <w:jc w:val="both"/>
              <w:rPr>
                <w:rFonts w:ascii="Trebuchet MS" w:hAnsi="Trebuchet MS"/>
                <w:sz w:val="24"/>
                <w:szCs w:val="24"/>
              </w:rPr>
            </w:pPr>
            <w:r w:rsidRPr="00750D58">
              <w:rPr>
                <w:rFonts w:ascii="Trebuchet MS" w:hAnsi="Trebuchet MS"/>
                <w:sz w:val="24"/>
                <w:szCs w:val="24"/>
              </w:rPr>
              <w:t xml:space="preserve">    d) inventarul de coordonate ale punctelor de inflexiune care definesc limita PUZ-ului, în format digital;  </w:t>
            </w:r>
          </w:p>
          <w:p w14:paraId="11496897" w14:textId="77777777" w:rsidR="002817D0" w:rsidRPr="00750D58" w:rsidRDefault="002817D0" w:rsidP="001439D7">
            <w:pPr>
              <w:jc w:val="both"/>
              <w:rPr>
                <w:rFonts w:ascii="Trebuchet MS" w:hAnsi="Trebuchet MS"/>
                <w:sz w:val="24"/>
                <w:szCs w:val="24"/>
              </w:rPr>
            </w:pPr>
            <w:r w:rsidRPr="00750D58">
              <w:rPr>
                <w:rFonts w:ascii="Trebuchet MS" w:hAnsi="Trebuchet MS"/>
                <w:sz w:val="24"/>
                <w:szCs w:val="24"/>
              </w:rPr>
              <w:t xml:space="preserve">   f) planul topografic (în format digital), pe care se vor evidenţia limitele PUZ- ului şi limitele imobilelor din interiorul PUZ care sunt înscrise în sistemul integrat de cadastru şi carte funciară.  </w:t>
            </w:r>
          </w:p>
          <w:p w14:paraId="7ACF1465" w14:textId="77777777" w:rsidR="002817D0" w:rsidRDefault="002817D0" w:rsidP="001439D7">
            <w:pPr>
              <w:jc w:val="both"/>
              <w:rPr>
                <w:rFonts w:ascii="Trebuchet MS" w:hAnsi="Trebuchet MS"/>
                <w:b/>
                <w:sz w:val="24"/>
                <w:szCs w:val="24"/>
              </w:rPr>
            </w:pPr>
          </w:p>
        </w:tc>
        <w:tc>
          <w:tcPr>
            <w:tcW w:w="4500" w:type="dxa"/>
          </w:tcPr>
          <w:p w14:paraId="754E4DDD" w14:textId="7B26BB1F" w:rsidR="002817D0" w:rsidRPr="0080608D" w:rsidRDefault="001B353D" w:rsidP="001439D7">
            <w:pPr>
              <w:jc w:val="both"/>
              <w:rPr>
                <w:rFonts w:ascii="Trebuchet MS" w:hAnsi="Trebuchet MS"/>
                <w:sz w:val="24"/>
                <w:szCs w:val="24"/>
              </w:rPr>
            </w:pPr>
            <w:r>
              <w:rPr>
                <w:rFonts w:ascii="Trebuchet MS" w:hAnsi="Trebuchet MS"/>
                <w:sz w:val="24"/>
                <w:szCs w:val="24"/>
              </w:rPr>
              <w:t xml:space="preserve">A fost corectată eroarea materială </w:t>
            </w:r>
            <w:r>
              <w:rPr>
                <w:rFonts w:ascii="Trebuchet MS" w:eastAsia="Calibri" w:hAnsi="Trebuchet MS"/>
              </w:rPr>
              <w:t xml:space="preserve">PUIZ, cu </w:t>
            </w:r>
            <w:r w:rsidRPr="00D47AAB">
              <w:rPr>
                <w:rFonts w:ascii="Trebuchet MS" w:eastAsia="Calibri" w:hAnsi="Trebuchet MS"/>
              </w:rPr>
              <w:t>PUZ</w:t>
            </w:r>
            <w:r>
              <w:rPr>
                <w:rFonts w:ascii="Trebuchet MS" w:eastAsia="Calibri" w:hAnsi="Trebuchet MS"/>
              </w:rPr>
              <w:t xml:space="preserve"> și paranteza după digital </w:t>
            </w:r>
            <w:r w:rsidRPr="00750D58">
              <w:rPr>
                <w:rFonts w:ascii="Trebuchet MS" w:hAnsi="Trebuchet MS"/>
                <w:sz w:val="24"/>
                <w:szCs w:val="24"/>
              </w:rPr>
              <w:t>(în format digital)</w:t>
            </w:r>
            <w:r w:rsidR="004C0E94">
              <w:rPr>
                <w:rFonts w:ascii="Trebuchet MS" w:hAnsi="Trebuchet MS"/>
                <w:sz w:val="24"/>
                <w:szCs w:val="24"/>
              </w:rPr>
              <w:t>.</w:t>
            </w:r>
          </w:p>
        </w:tc>
      </w:tr>
      <w:tr w:rsidR="002817D0" w:rsidRPr="0080608D" w14:paraId="527B43F7" w14:textId="77777777" w:rsidTr="006B435B">
        <w:trPr>
          <w:trHeight w:val="800"/>
          <w:jc w:val="center"/>
        </w:trPr>
        <w:tc>
          <w:tcPr>
            <w:tcW w:w="4585" w:type="dxa"/>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20"/>
              <w:gridCol w:w="20"/>
              <w:gridCol w:w="4329"/>
            </w:tblGrid>
            <w:tr w:rsidR="007928C2" w:rsidRPr="007829E0" w14:paraId="2A41DFA5" w14:textId="77777777" w:rsidTr="006C2D13">
              <w:tc>
                <w:tcPr>
                  <w:tcW w:w="135" w:type="dxa"/>
                  <w:tcMar>
                    <w:top w:w="0" w:type="dxa"/>
                    <w:left w:w="0" w:type="dxa"/>
                    <w:bottom w:w="0" w:type="dxa"/>
                    <w:right w:w="0" w:type="dxa"/>
                  </w:tcMar>
                  <w:hideMark/>
                </w:tcPr>
                <w:tbl>
                  <w:tblPr>
                    <w:tblW w:w="135" w:type="dxa"/>
                    <w:tblLayout w:type="fixed"/>
                    <w:tblCellMar>
                      <w:top w:w="15" w:type="dxa"/>
                      <w:left w:w="15" w:type="dxa"/>
                      <w:bottom w:w="15" w:type="dxa"/>
                      <w:right w:w="15" w:type="dxa"/>
                    </w:tblCellMar>
                    <w:tblLook w:val="04A0" w:firstRow="1" w:lastRow="0" w:firstColumn="1" w:lastColumn="0" w:noHBand="0" w:noVBand="1"/>
                  </w:tblPr>
                  <w:tblGrid>
                    <w:gridCol w:w="135"/>
                  </w:tblGrid>
                  <w:tr w:rsidR="007928C2" w:rsidRPr="007829E0" w14:paraId="51C26137" w14:textId="77777777" w:rsidTr="006C2D13">
                    <w:tc>
                      <w:tcPr>
                        <w:tcW w:w="5000" w:type="pct"/>
                        <w:tcMar>
                          <w:top w:w="0" w:type="dxa"/>
                          <w:left w:w="45" w:type="dxa"/>
                          <w:bottom w:w="0" w:type="dxa"/>
                          <w:right w:w="45" w:type="dxa"/>
                        </w:tcMar>
                        <w:hideMark/>
                      </w:tcPr>
                      <w:p w14:paraId="39717C82" w14:textId="77777777" w:rsidR="007928C2" w:rsidRPr="007829E0" w:rsidRDefault="007928C2" w:rsidP="001439D7">
                        <w:pPr>
                          <w:jc w:val="both"/>
                          <w:rPr>
                            <w:rFonts w:ascii="Trebuchet MS" w:hAnsi="Trebuchet MS"/>
                            <w:sz w:val="24"/>
                            <w:szCs w:val="24"/>
                          </w:rPr>
                        </w:pPr>
                      </w:p>
                    </w:tc>
                  </w:tr>
                </w:tbl>
                <w:p w14:paraId="29185A97" w14:textId="77777777" w:rsidR="007928C2" w:rsidRPr="007829E0" w:rsidRDefault="007928C2" w:rsidP="001439D7">
                  <w:pPr>
                    <w:jc w:val="both"/>
                    <w:rPr>
                      <w:rFonts w:ascii="Trebuchet MS" w:hAnsi="Trebuchet MS"/>
                      <w:sz w:val="24"/>
                      <w:szCs w:val="24"/>
                    </w:rPr>
                  </w:pPr>
                </w:p>
              </w:tc>
              <w:tc>
                <w:tcPr>
                  <w:tcW w:w="255" w:type="dxa"/>
                  <w:tcMar>
                    <w:top w:w="0" w:type="dxa"/>
                    <w:left w:w="0" w:type="dxa"/>
                    <w:bottom w:w="0" w:type="dxa"/>
                    <w:right w:w="0" w:type="dxa"/>
                  </w:tcMar>
                  <w:hideMark/>
                </w:tcPr>
                <w:tbl>
                  <w:tblPr>
                    <w:tblW w:w="255" w:type="dxa"/>
                    <w:tblLayout w:type="fixed"/>
                    <w:tblCellMar>
                      <w:top w:w="15" w:type="dxa"/>
                      <w:left w:w="15" w:type="dxa"/>
                      <w:bottom w:w="15" w:type="dxa"/>
                      <w:right w:w="15" w:type="dxa"/>
                    </w:tblCellMar>
                    <w:tblLook w:val="04A0" w:firstRow="1" w:lastRow="0" w:firstColumn="1" w:lastColumn="0" w:noHBand="0" w:noVBand="1"/>
                  </w:tblPr>
                  <w:tblGrid>
                    <w:gridCol w:w="255"/>
                  </w:tblGrid>
                  <w:tr w:rsidR="007928C2" w:rsidRPr="007829E0" w14:paraId="1E6A0957" w14:textId="77777777" w:rsidTr="006C2D13">
                    <w:tc>
                      <w:tcPr>
                        <w:tcW w:w="5000" w:type="pct"/>
                        <w:tcMar>
                          <w:top w:w="0" w:type="dxa"/>
                          <w:left w:w="45" w:type="dxa"/>
                          <w:bottom w:w="0" w:type="dxa"/>
                          <w:right w:w="45" w:type="dxa"/>
                        </w:tcMar>
                        <w:hideMark/>
                      </w:tcPr>
                      <w:p w14:paraId="26582401" w14:textId="77777777" w:rsidR="007928C2" w:rsidRPr="007829E0" w:rsidRDefault="007928C2" w:rsidP="001439D7">
                        <w:pPr>
                          <w:jc w:val="both"/>
                          <w:rPr>
                            <w:rFonts w:ascii="Trebuchet MS" w:hAnsi="Trebuchet MS"/>
                            <w:sz w:val="24"/>
                            <w:szCs w:val="24"/>
                          </w:rPr>
                        </w:pPr>
                      </w:p>
                    </w:tc>
                  </w:tr>
                </w:tbl>
                <w:p w14:paraId="64F51350" w14:textId="77777777" w:rsidR="007928C2" w:rsidRPr="007829E0" w:rsidRDefault="007928C2" w:rsidP="001439D7">
                  <w:pPr>
                    <w:jc w:val="both"/>
                    <w:rPr>
                      <w:rFonts w:ascii="Trebuchet MS" w:hAnsi="Trebuchet MS"/>
                      <w:sz w:val="24"/>
                      <w:szCs w:val="24"/>
                    </w:rPr>
                  </w:pPr>
                </w:p>
              </w:tc>
              <w:tc>
                <w:tcPr>
                  <w:tcW w:w="5000" w:type="pct"/>
                  <w:tcMar>
                    <w:top w:w="0" w:type="dxa"/>
                    <w:left w:w="0" w:type="dxa"/>
                    <w:bottom w:w="0" w:type="dxa"/>
                    <w:right w:w="0" w:type="dxa"/>
                  </w:tcMar>
                  <w:hideMark/>
                </w:tcPr>
                <w:tbl>
                  <w:tblPr>
                    <w:tblW w:w="5000" w:type="pct"/>
                    <w:tblLayout w:type="fixed"/>
                    <w:tblCellMar>
                      <w:left w:w="0" w:type="dxa"/>
                      <w:right w:w="0" w:type="dxa"/>
                    </w:tblCellMar>
                    <w:tblLook w:val="04A0" w:firstRow="1" w:lastRow="0" w:firstColumn="1" w:lastColumn="0" w:noHBand="0" w:noVBand="1"/>
                  </w:tblPr>
                  <w:tblGrid>
                    <w:gridCol w:w="20"/>
                    <w:gridCol w:w="20"/>
                    <w:gridCol w:w="4289"/>
                  </w:tblGrid>
                  <w:tr w:rsidR="007928C2" w:rsidRPr="007829E0" w14:paraId="4DA64148" w14:textId="77777777" w:rsidTr="006C2D13">
                    <w:tc>
                      <w:tcPr>
                        <w:tcW w:w="255" w:type="dxa"/>
                        <w:hideMark/>
                      </w:tcPr>
                      <w:tbl>
                        <w:tblPr>
                          <w:tblW w:w="255" w:type="dxa"/>
                          <w:tblLayout w:type="fixed"/>
                          <w:tblCellMar>
                            <w:top w:w="15" w:type="dxa"/>
                            <w:left w:w="15" w:type="dxa"/>
                            <w:bottom w:w="15" w:type="dxa"/>
                            <w:right w:w="15" w:type="dxa"/>
                          </w:tblCellMar>
                          <w:tblLook w:val="04A0" w:firstRow="1" w:lastRow="0" w:firstColumn="1" w:lastColumn="0" w:noHBand="0" w:noVBand="1"/>
                        </w:tblPr>
                        <w:tblGrid>
                          <w:gridCol w:w="255"/>
                        </w:tblGrid>
                        <w:tr w:rsidR="007928C2" w:rsidRPr="007829E0" w14:paraId="06AAD338" w14:textId="77777777" w:rsidTr="006C2D13">
                          <w:tc>
                            <w:tcPr>
                              <w:tcW w:w="5000" w:type="pct"/>
                              <w:tcMar>
                                <w:top w:w="0" w:type="dxa"/>
                                <w:left w:w="45" w:type="dxa"/>
                                <w:bottom w:w="0" w:type="dxa"/>
                                <w:right w:w="45" w:type="dxa"/>
                              </w:tcMar>
                              <w:hideMark/>
                            </w:tcPr>
                            <w:p w14:paraId="28F2D38F" w14:textId="77777777" w:rsidR="007928C2" w:rsidRPr="007829E0" w:rsidRDefault="007928C2" w:rsidP="001439D7">
                              <w:pPr>
                                <w:jc w:val="both"/>
                                <w:rPr>
                                  <w:rFonts w:ascii="Trebuchet MS" w:hAnsi="Trebuchet MS"/>
                                  <w:sz w:val="24"/>
                                  <w:szCs w:val="24"/>
                                </w:rPr>
                              </w:pPr>
                            </w:p>
                          </w:tc>
                        </w:tr>
                      </w:tbl>
                      <w:p w14:paraId="6275BCA5" w14:textId="77777777" w:rsidR="007928C2" w:rsidRPr="007829E0" w:rsidRDefault="007928C2" w:rsidP="001439D7">
                        <w:pPr>
                          <w:jc w:val="both"/>
                          <w:rPr>
                            <w:rFonts w:ascii="Trebuchet MS" w:hAnsi="Trebuchet MS"/>
                            <w:sz w:val="24"/>
                            <w:szCs w:val="24"/>
                          </w:rPr>
                        </w:pPr>
                      </w:p>
                    </w:tc>
                    <w:tc>
                      <w:tcPr>
                        <w:tcW w:w="135" w:type="dxa"/>
                        <w:hideMark/>
                      </w:tcPr>
                      <w:tbl>
                        <w:tblPr>
                          <w:tblW w:w="135" w:type="dxa"/>
                          <w:tblLayout w:type="fixed"/>
                          <w:tblCellMar>
                            <w:top w:w="15" w:type="dxa"/>
                            <w:left w:w="15" w:type="dxa"/>
                            <w:bottom w:w="15" w:type="dxa"/>
                            <w:right w:w="15" w:type="dxa"/>
                          </w:tblCellMar>
                          <w:tblLook w:val="04A0" w:firstRow="1" w:lastRow="0" w:firstColumn="1" w:lastColumn="0" w:noHBand="0" w:noVBand="1"/>
                        </w:tblPr>
                        <w:tblGrid>
                          <w:gridCol w:w="135"/>
                        </w:tblGrid>
                        <w:tr w:rsidR="007928C2" w:rsidRPr="007829E0" w14:paraId="0CDC6AEE" w14:textId="77777777" w:rsidTr="006C2D13">
                          <w:tc>
                            <w:tcPr>
                              <w:tcW w:w="5000" w:type="pct"/>
                              <w:tcMar>
                                <w:top w:w="0" w:type="dxa"/>
                                <w:left w:w="45" w:type="dxa"/>
                                <w:bottom w:w="0" w:type="dxa"/>
                                <w:right w:w="45" w:type="dxa"/>
                              </w:tcMar>
                              <w:hideMark/>
                            </w:tcPr>
                            <w:p w14:paraId="59D2F3B6" w14:textId="77777777" w:rsidR="007928C2" w:rsidRPr="007829E0" w:rsidRDefault="007928C2" w:rsidP="001439D7">
                              <w:pPr>
                                <w:jc w:val="both"/>
                                <w:rPr>
                                  <w:rFonts w:ascii="Trebuchet MS" w:hAnsi="Trebuchet MS"/>
                                  <w:sz w:val="24"/>
                                  <w:szCs w:val="24"/>
                                </w:rPr>
                              </w:pPr>
                            </w:p>
                          </w:tc>
                        </w:tr>
                      </w:tbl>
                      <w:p w14:paraId="7EFEEFD1" w14:textId="77777777" w:rsidR="007928C2" w:rsidRPr="007829E0" w:rsidRDefault="007928C2" w:rsidP="001439D7">
                        <w:pPr>
                          <w:jc w:val="both"/>
                          <w:rPr>
                            <w:rFonts w:ascii="Trebuchet MS" w:hAnsi="Trebuchet MS"/>
                            <w:sz w:val="24"/>
                            <w:szCs w:val="24"/>
                          </w:rPr>
                        </w:pPr>
                      </w:p>
                    </w:tc>
                    <w:tc>
                      <w:tcPr>
                        <w:tcW w:w="5000" w:type="pct"/>
                        <w:tcMar>
                          <w:top w:w="0" w:type="dxa"/>
                          <w:left w:w="45" w:type="dxa"/>
                          <w:bottom w:w="0" w:type="dxa"/>
                          <w:right w:w="45" w:type="dxa"/>
                        </w:tcMar>
                        <w:hideMark/>
                      </w:tcPr>
                      <w:p w14:paraId="15433072" w14:textId="77777777" w:rsidR="007928C2" w:rsidRPr="007829E0" w:rsidRDefault="007928C2" w:rsidP="001439D7">
                        <w:pPr>
                          <w:jc w:val="both"/>
                          <w:rPr>
                            <w:rFonts w:ascii="Trebuchet MS" w:hAnsi="Trebuchet MS"/>
                            <w:sz w:val="24"/>
                            <w:szCs w:val="24"/>
                          </w:rPr>
                        </w:pPr>
                        <w:r w:rsidRPr="007829E0">
                          <w:rPr>
                            <w:rFonts w:ascii="Trebuchet MS" w:hAnsi="Trebuchet MS"/>
                            <w:sz w:val="24"/>
                            <w:szCs w:val="24"/>
                          </w:rPr>
                          <w:t xml:space="preserve">   Art. 257. -   (1) Dacă la recepţia planurilor suport executate în vederea obţinerii autorizaţiei de construire/desfiinţare (PAC/PAD), se constată diferenţe între configuraţia şi </w:t>
                        </w:r>
                        <w:r w:rsidRPr="007829E0">
                          <w:rPr>
                            <w:rFonts w:ascii="Trebuchet MS" w:hAnsi="Trebuchet MS"/>
                            <w:sz w:val="24"/>
                            <w:szCs w:val="24"/>
                          </w:rPr>
                          <w:lastRenderedPageBreak/>
                          <w:t xml:space="preserve">suprafaţa imobilului măsurat ce face obiectul planului supus recepţiei şi configuraţia şi suprafaţa imobilului anterior recepţionat şi înregistrat în sistemul integrat de cadastru şi carte funciară, cererea de recepţie se respinge şi pentru imobilul în cauză se va realiza documentaţie cadastrală de actualizare informaţii tehnice;  </w:t>
                        </w:r>
                      </w:p>
                    </w:tc>
                  </w:tr>
                </w:tbl>
                <w:p w14:paraId="7E234603" w14:textId="77777777" w:rsidR="007928C2" w:rsidRPr="007829E0" w:rsidRDefault="007928C2" w:rsidP="001439D7">
                  <w:pPr>
                    <w:jc w:val="both"/>
                    <w:rPr>
                      <w:rFonts w:ascii="Trebuchet MS" w:hAnsi="Trebuchet MS"/>
                      <w:sz w:val="24"/>
                      <w:szCs w:val="24"/>
                    </w:rPr>
                  </w:pPr>
                </w:p>
              </w:tc>
            </w:tr>
          </w:tbl>
          <w:p w14:paraId="3C2D8ED7" w14:textId="77777777" w:rsidR="007928C2" w:rsidRPr="007829E0" w:rsidRDefault="007928C2" w:rsidP="001439D7">
            <w:pPr>
              <w:jc w:val="both"/>
              <w:rPr>
                <w:rFonts w:ascii="Trebuchet MS" w:hAnsi="Trebuchet MS"/>
                <w:sz w:val="24"/>
                <w:szCs w:val="24"/>
              </w:rPr>
            </w:pPr>
            <w:r w:rsidRPr="007829E0">
              <w:rPr>
                <w:rFonts w:ascii="Trebuchet MS" w:hAnsi="Trebuchet MS"/>
                <w:sz w:val="24"/>
                <w:szCs w:val="24"/>
              </w:rPr>
              <w:lastRenderedPageBreak/>
              <w:t xml:space="preserve">   (2) Pentru recepţia planurilor executate în vederea obţinerii autorizaţiei de construire/desfiinţare (PAC/PAD), imobilul - teren ce face obiectul cererii trebuie să fie înregistrat în sistemul integrat de cadastru şi carte funciară, cu excepţiile prevăzute de lege.  </w:t>
            </w:r>
          </w:p>
          <w:p w14:paraId="0BD5045D" w14:textId="77777777" w:rsidR="002817D0" w:rsidRPr="007829E0" w:rsidRDefault="002817D0" w:rsidP="001439D7">
            <w:pPr>
              <w:jc w:val="both"/>
              <w:rPr>
                <w:rFonts w:ascii="Trebuchet MS" w:hAnsi="Trebuchet MS"/>
                <w:sz w:val="24"/>
                <w:szCs w:val="24"/>
              </w:rPr>
            </w:pPr>
          </w:p>
        </w:tc>
        <w:tc>
          <w:tcPr>
            <w:tcW w:w="5400" w:type="dxa"/>
          </w:tcPr>
          <w:p w14:paraId="34A50B3A" w14:textId="0B16D942" w:rsidR="002817D0" w:rsidRPr="006C5DC3" w:rsidRDefault="002817D0" w:rsidP="001439D7">
            <w:pPr>
              <w:jc w:val="both"/>
              <w:rPr>
                <w:rFonts w:ascii="Trebuchet MS" w:hAnsi="Trebuchet MS"/>
                <w:b/>
                <w:sz w:val="24"/>
                <w:szCs w:val="24"/>
              </w:rPr>
            </w:pPr>
            <w:r w:rsidRPr="00927146">
              <w:rPr>
                <w:rFonts w:ascii="Trebuchet MS" w:hAnsi="Trebuchet MS"/>
                <w:b/>
                <w:sz w:val="24"/>
                <w:szCs w:val="24"/>
              </w:rPr>
              <w:lastRenderedPageBreak/>
              <w:t>Articolul 25</w:t>
            </w:r>
            <w:r w:rsidR="00B76A6D" w:rsidRPr="00927146">
              <w:rPr>
                <w:rFonts w:ascii="Trebuchet MS" w:hAnsi="Trebuchet MS"/>
                <w:b/>
                <w:sz w:val="24"/>
                <w:szCs w:val="24"/>
              </w:rPr>
              <w:t>7</w:t>
            </w:r>
            <w:r w:rsidRPr="00927146">
              <w:rPr>
                <w:rFonts w:ascii="Trebuchet MS" w:hAnsi="Trebuchet MS"/>
                <w:b/>
                <w:sz w:val="24"/>
                <w:szCs w:val="24"/>
              </w:rPr>
              <w:t xml:space="preserve"> se modifică și va avea următorul cuprins:</w:t>
            </w:r>
          </w:p>
          <w:p w14:paraId="3AAC8736" w14:textId="77777777" w:rsidR="002817D0" w:rsidRPr="00750D58" w:rsidRDefault="002817D0" w:rsidP="001439D7">
            <w:pPr>
              <w:jc w:val="both"/>
              <w:rPr>
                <w:rFonts w:ascii="Trebuchet MS" w:hAnsi="Trebuchet MS"/>
                <w:sz w:val="24"/>
                <w:szCs w:val="24"/>
              </w:rPr>
            </w:pPr>
            <w:r w:rsidRPr="00750D58">
              <w:rPr>
                <w:rFonts w:ascii="Trebuchet MS" w:hAnsi="Trebuchet MS"/>
                <w:sz w:val="24"/>
                <w:szCs w:val="24"/>
              </w:rPr>
              <w:tab/>
              <w:t xml:space="preserve">   Art. 257. -   (1) Dacă la recepţia planurilor suport executate în vederea obţinerii autorizaţiei de construire/desfiinţare </w:t>
            </w:r>
            <w:r w:rsidRPr="00750D58">
              <w:rPr>
                <w:rFonts w:ascii="Trebuchet MS" w:hAnsi="Trebuchet MS"/>
                <w:sz w:val="24"/>
                <w:szCs w:val="24"/>
              </w:rPr>
              <w:lastRenderedPageBreak/>
              <w:t xml:space="preserve">(DTAC/DTAD), se constată diferenţe între configuraţia şi suprafaţa imobilului măsurat ce face obiectul planului supus recepţiei şi configuraţia şi suprafaţa imobilului anterior recepţionat şi înregistrat în sistemul integrat de cadastru şi carte funciară, cererea de recepţie se respinge şi pentru imobilul în cauză se va realiza documentaţie cadastrală de actualizare informaţii tehnice;  </w:t>
            </w:r>
          </w:p>
          <w:p w14:paraId="07CC05FA" w14:textId="77777777" w:rsidR="002817D0" w:rsidRPr="00750D58" w:rsidRDefault="002817D0" w:rsidP="001439D7">
            <w:pPr>
              <w:jc w:val="both"/>
              <w:rPr>
                <w:rFonts w:ascii="Trebuchet MS" w:hAnsi="Trebuchet MS"/>
                <w:sz w:val="24"/>
                <w:szCs w:val="24"/>
              </w:rPr>
            </w:pPr>
            <w:r w:rsidRPr="00750D58">
              <w:rPr>
                <w:rFonts w:ascii="Trebuchet MS" w:hAnsi="Trebuchet MS"/>
                <w:sz w:val="24"/>
                <w:szCs w:val="24"/>
              </w:rPr>
              <w:t xml:space="preserve">   (2) Pentru recepţia planurilor executate în vederea obţinerii autorizaţiei de construire/desfiinţare (DTAC/DTAD), imobilul - teren ce face obiectul cererii trebuie să fie înregistrat în sistemul integrat de cadastru şi carte funciară, cu excepţiile prevăzute de lege.  </w:t>
            </w:r>
          </w:p>
          <w:p w14:paraId="06151DC9" w14:textId="77777777" w:rsidR="002817D0" w:rsidRDefault="002817D0" w:rsidP="001439D7">
            <w:pPr>
              <w:jc w:val="both"/>
              <w:rPr>
                <w:rFonts w:ascii="Trebuchet MS" w:hAnsi="Trebuchet MS"/>
                <w:sz w:val="24"/>
                <w:szCs w:val="24"/>
              </w:rPr>
            </w:pPr>
          </w:p>
        </w:tc>
        <w:tc>
          <w:tcPr>
            <w:tcW w:w="4500" w:type="dxa"/>
          </w:tcPr>
          <w:p w14:paraId="73244BC2" w14:textId="7BA383E4" w:rsidR="002817D0" w:rsidRPr="0080608D" w:rsidRDefault="00734328" w:rsidP="001439D7">
            <w:pPr>
              <w:jc w:val="both"/>
              <w:rPr>
                <w:rFonts w:ascii="Trebuchet MS" w:hAnsi="Trebuchet MS"/>
                <w:sz w:val="24"/>
                <w:szCs w:val="24"/>
              </w:rPr>
            </w:pPr>
            <w:r w:rsidRPr="00734328">
              <w:rPr>
                <w:rFonts w:ascii="Trebuchet MS" w:hAnsi="Trebuchet MS"/>
                <w:sz w:val="24"/>
                <w:szCs w:val="24"/>
              </w:rPr>
              <w:lastRenderedPageBreak/>
              <w:t>A fost corecctată eroarea materială PAC/PAD cu DTAC//DTAD</w:t>
            </w:r>
            <w:r>
              <w:rPr>
                <w:rFonts w:ascii="Trebuchet MS" w:hAnsi="Trebuchet MS"/>
                <w:sz w:val="24"/>
                <w:szCs w:val="24"/>
              </w:rPr>
              <w:t>.</w:t>
            </w:r>
          </w:p>
        </w:tc>
      </w:tr>
      <w:tr w:rsidR="0072032E" w:rsidRPr="0080608D" w14:paraId="0DD20A89" w14:textId="77777777" w:rsidTr="006B435B">
        <w:trPr>
          <w:trHeight w:val="800"/>
          <w:jc w:val="center"/>
        </w:trPr>
        <w:tc>
          <w:tcPr>
            <w:tcW w:w="4585" w:type="dxa"/>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20"/>
              <w:gridCol w:w="20"/>
              <w:gridCol w:w="4329"/>
            </w:tblGrid>
            <w:tr w:rsidR="002A3D05" w:rsidRPr="007829E0" w14:paraId="273597A9" w14:textId="77777777" w:rsidTr="006C2D13">
              <w:tc>
                <w:tcPr>
                  <w:tcW w:w="135" w:type="dxa"/>
                  <w:tcMar>
                    <w:top w:w="0" w:type="dxa"/>
                    <w:left w:w="0" w:type="dxa"/>
                    <w:bottom w:w="0" w:type="dxa"/>
                    <w:right w:w="0" w:type="dxa"/>
                  </w:tcMar>
                  <w:hideMark/>
                </w:tcPr>
                <w:tbl>
                  <w:tblPr>
                    <w:tblW w:w="135" w:type="dxa"/>
                    <w:tblLayout w:type="fixed"/>
                    <w:tblCellMar>
                      <w:top w:w="15" w:type="dxa"/>
                      <w:left w:w="15" w:type="dxa"/>
                      <w:bottom w:w="15" w:type="dxa"/>
                      <w:right w:w="15" w:type="dxa"/>
                    </w:tblCellMar>
                    <w:tblLook w:val="04A0" w:firstRow="1" w:lastRow="0" w:firstColumn="1" w:lastColumn="0" w:noHBand="0" w:noVBand="1"/>
                  </w:tblPr>
                  <w:tblGrid>
                    <w:gridCol w:w="135"/>
                  </w:tblGrid>
                  <w:tr w:rsidR="002A3D05" w:rsidRPr="007829E0" w14:paraId="0395AD59" w14:textId="77777777" w:rsidTr="006C2D13">
                    <w:tc>
                      <w:tcPr>
                        <w:tcW w:w="5000" w:type="pct"/>
                        <w:tcMar>
                          <w:top w:w="0" w:type="dxa"/>
                          <w:left w:w="45" w:type="dxa"/>
                          <w:bottom w:w="0" w:type="dxa"/>
                          <w:right w:w="45" w:type="dxa"/>
                        </w:tcMar>
                        <w:hideMark/>
                      </w:tcPr>
                      <w:p w14:paraId="33B6B6F5" w14:textId="77777777" w:rsidR="002A3D05" w:rsidRPr="007829E0" w:rsidRDefault="002A3D05" w:rsidP="001439D7">
                        <w:pPr>
                          <w:jc w:val="both"/>
                          <w:rPr>
                            <w:rFonts w:ascii="Trebuchet MS" w:hAnsi="Trebuchet MS"/>
                            <w:sz w:val="24"/>
                            <w:szCs w:val="24"/>
                          </w:rPr>
                        </w:pPr>
                      </w:p>
                    </w:tc>
                  </w:tr>
                </w:tbl>
                <w:p w14:paraId="2027E8BB" w14:textId="77777777" w:rsidR="002A3D05" w:rsidRPr="007829E0" w:rsidRDefault="002A3D05" w:rsidP="001439D7">
                  <w:pPr>
                    <w:jc w:val="both"/>
                    <w:rPr>
                      <w:rFonts w:ascii="Trebuchet MS" w:hAnsi="Trebuchet MS"/>
                      <w:sz w:val="24"/>
                      <w:szCs w:val="24"/>
                    </w:rPr>
                  </w:pPr>
                </w:p>
              </w:tc>
              <w:tc>
                <w:tcPr>
                  <w:tcW w:w="255" w:type="dxa"/>
                  <w:tcMar>
                    <w:top w:w="0" w:type="dxa"/>
                    <w:left w:w="0" w:type="dxa"/>
                    <w:bottom w:w="0" w:type="dxa"/>
                    <w:right w:w="0" w:type="dxa"/>
                  </w:tcMar>
                  <w:hideMark/>
                </w:tcPr>
                <w:tbl>
                  <w:tblPr>
                    <w:tblW w:w="255" w:type="dxa"/>
                    <w:tblLayout w:type="fixed"/>
                    <w:tblCellMar>
                      <w:top w:w="15" w:type="dxa"/>
                      <w:left w:w="15" w:type="dxa"/>
                      <w:bottom w:w="15" w:type="dxa"/>
                      <w:right w:w="15" w:type="dxa"/>
                    </w:tblCellMar>
                    <w:tblLook w:val="04A0" w:firstRow="1" w:lastRow="0" w:firstColumn="1" w:lastColumn="0" w:noHBand="0" w:noVBand="1"/>
                  </w:tblPr>
                  <w:tblGrid>
                    <w:gridCol w:w="255"/>
                  </w:tblGrid>
                  <w:tr w:rsidR="002A3D05" w:rsidRPr="007829E0" w14:paraId="52C421C3" w14:textId="77777777" w:rsidTr="006C2D13">
                    <w:tc>
                      <w:tcPr>
                        <w:tcW w:w="5000" w:type="pct"/>
                        <w:tcMar>
                          <w:top w:w="0" w:type="dxa"/>
                          <w:left w:w="45" w:type="dxa"/>
                          <w:bottom w:w="0" w:type="dxa"/>
                          <w:right w:w="45" w:type="dxa"/>
                        </w:tcMar>
                        <w:hideMark/>
                      </w:tcPr>
                      <w:p w14:paraId="361806A8" w14:textId="77777777" w:rsidR="002A3D05" w:rsidRPr="007829E0" w:rsidRDefault="002A3D05" w:rsidP="001439D7">
                        <w:pPr>
                          <w:jc w:val="both"/>
                          <w:rPr>
                            <w:rFonts w:ascii="Trebuchet MS" w:hAnsi="Trebuchet MS"/>
                            <w:sz w:val="24"/>
                            <w:szCs w:val="24"/>
                          </w:rPr>
                        </w:pPr>
                      </w:p>
                    </w:tc>
                  </w:tr>
                </w:tbl>
                <w:p w14:paraId="495021A9" w14:textId="77777777" w:rsidR="002A3D05" w:rsidRPr="007829E0" w:rsidRDefault="002A3D05" w:rsidP="001439D7">
                  <w:pPr>
                    <w:jc w:val="both"/>
                    <w:rPr>
                      <w:rFonts w:ascii="Trebuchet MS" w:hAnsi="Trebuchet MS"/>
                      <w:sz w:val="24"/>
                      <w:szCs w:val="24"/>
                    </w:rPr>
                  </w:pPr>
                </w:p>
              </w:tc>
              <w:tc>
                <w:tcPr>
                  <w:tcW w:w="5000" w:type="pct"/>
                  <w:tcMar>
                    <w:top w:w="0" w:type="dxa"/>
                    <w:left w:w="0" w:type="dxa"/>
                    <w:bottom w:w="0" w:type="dxa"/>
                    <w:right w:w="0" w:type="dxa"/>
                  </w:tcMar>
                  <w:hideMark/>
                </w:tcPr>
                <w:tbl>
                  <w:tblPr>
                    <w:tblW w:w="5000" w:type="pct"/>
                    <w:tblLayout w:type="fixed"/>
                    <w:tblCellMar>
                      <w:left w:w="0" w:type="dxa"/>
                      <w:right w:w="0" w:type="dxa"/>
                    </w:tblCellMar>
                    <w:tblLook w:val="04A0" w:firstRow="1" w:lastRow="0" w:firstColumn="1" w:lastColumn="0" w:noHBand="0" w:noVBand="1"/>
                  </w:tblPr>
                  <w:tblGrid>
                    <w:gridCol w:w="20"/>
                    <w:gridCol w:w="20"/>
                    <w:gridCol w:w="4289"/>
                  </w:tblGrid>
                  <w:tr w:rsidR="002A3D05" w:rsidRPr="007829E0" w14:paraId="76813088" w14:textId="77777777" w:rsidTr="006C2D13">
                    <w:tc>
                      <w:tcPr>
                        <w:tcW w:w="255" w:type="dxa"/>
                        <w:hideMark/>
                      </w:tcPr>
                      <w:tbl>
                        <w:tblPr>
                          <w:tblW w:w="255" w:type="dxa"/>
                          <w:tblLayout w:type="fixed"/>
                          <w:tblCellMar>
                            <w:top w:w="15" w:type="dxa"/>
                            <w:left w:w="15" w:type="dxa"/>
                            <w:bottom w:w="15" w:type="dxa"/>
                            <w:right w:w="15" w:type="dxa"/>
                          </w:tblCellMar>
                          <w:tblLook w:val="04A0" w:firstRow="1" w:lastRow="0" w:firstColumn="1" w:lastColumn="0" w:noHBand="0" w:noVBand="1"/>
                        </w:tblPr>
                        <w:tblGrid>
                          <w:gridCol w:w="255"/>
                        </w:tblGrid>
                        <w:tr w:rsidR="002A3D05" w:rsidRPr="007829E0" w14:paraId="7C19983F" w14:textId="77777777" w:rsidTr="006C2D13">
                          <w:tc>
                            <w:tcPr>
                              <w:tcW w:w="5000" w:type="pct"/>
                              <w:tcMar>
                                <w:top w:w="0" w:type="dxa"/>
                                <w:left w:w="45" w:type="dxa"/>
                                <w:bottom w:w="0" w:type="dxa"/>
                                <w:right w:w="45" w:type="dxa"/>
                              </w:tcMar>
                              <w:hideMark/>
                            </w:tcPr>
                            <w:p w14:paraId="222838D9" w14:textId="77777777" w:rsidR="002A3D05" w:rsidRPr="007829E0" w:rsidRDefault="002A3D05" w:rsidP="001439D7">
                              <w:pPr>
                                <w:jc w:val="both"/>
                                <w:rPr>
                                  <w:rFonts w:ascii="Trebuchet MS" w:hAnsi="Trebuchet MS"/>
                                  <w:sz w:val="24"/>
                                  <w:szCs w:val="24"/>
                                </w:rPr>
                              </w:pPr>
                            </w:p>
                          </w:tc>
                        </w:tr>
                      </w:tbl>
                      <w:p w14:paraId="7CF2AAA9" w14:textId="77777777" w:rsidR="002A3D05" w:rsidRPr="007829E0" w:rsidRDefault="002A3D05" w:rsidP="001439D7">
                        <w:pPr>
                          <w:jc w:val="both"/>
                          <w:rPr>
                            <w:rFonts w:ascii="Trebuchet MS" w:hAnsi="Trebuchet MS"/>
                            <w:sz w:val="24"/>
                            <w:szCs w:val="24"/>
                          </w:rPr>
                        </w:pPr>
                      </w:p>
                    </w:tc>
                    <w:tc>
                      <w:tcPr>
                        <w:tcW w:w="135" w:type="dxa"/>
                        <w:hideMark/>
                      </w:tcPr>
                      <w:tbl>
                        <w:tblPr>
                          <w:tblW w:w="135" w:type="dxa"/>
                          <w:tblLayout w:type="fixed"/>
                          <w:tblCellMar>
                            <w:top w:w="15" w:type="dxa"/>
                            <w:left w:w="15" w:type="dxa"/>
                            <w:bottom w:w="15" w:type="dxa"/>
                            <w:right w:w="15" w:type="dxa"/>
                          </w:tblCellMar>
                          <w:tblLook w:val="04A0" w:firstRow="1" w:lastRow="0" w:firstColumn="1" w:lastColumn="0" w:noHBand="0" w:noVBand="1"/>
                        </w:tblPr>
                        <w:tblGrid>
                          <w:gridCol w:w="135"/>
                        </w:tblGrid>
                        <w:tr w:rsidR="002A3D05" w:rsidRPr="007829E0" w14:paraId="3E20FAB6" w14:textId="77777777" w:rsidTr="006C2D13">
                          <w:tc>
                            <w:tcPr>
                              <w:tcW w:w="5000" w:type="pct"/>
                              <w:tcMar>
                                <w:top w:w="0" w:type="dxa"/>
                                <w:left w:w="45" w:type="dxa"/>
                                <w:bottom w:w="0" w:type="dxa"/>
                                <w:right w:w="45" w:type="dxa"/>
                              </w:tcMar>
                              <w:hideMark/>
                            </w:tcPr>
                            <w:p w14:paraId="048A0651" w14:textId="77777777" w:rsidR="002A3D05" w:rsidRPr="007829E0" w:rsidRDefault="002A3D05" w:rsidP="001439D7">
                              <w:pPr>
                                <w:jc w:val="both"/>
                                <w:rPr>
                                  <w:rFonts w:ascii="Trebuchet MS" w:hAnsi="Trebuchet MS"/>
                                  <w:sz w:val="24"/>
                                  <w:szCs w:val="24"/>
                                </w:rPr>
                              </w:pPr>
                            </w:p>
                          </w:tc>
                        </w:tr>
                      </w:tbl>
                      <w:p w14:paraId="123EF52E" w14:textId="77777777" w:rsidR="002A3D05" w:rsidRPr="007829E0" w:rsidRDefault="002A3D05" w:rsidP="001439D7">
                        <w:pPr>
                          <w:jc w:val="both"/>
                          <w:rPr>
                            <w:rFonts w:ascii="Trebuchet MS" w:hAnsi="Trebuchet MS"/>
                            <w:sz w:val="24"/>
                            <w:szCs w:val="24"/>
                          </w:rPr>
                        </w:pPr>
                      </w:p>
                    </w:tc>
                    <w:tc>
                      <w:tcPr>
                        <w:tcW w:w="5000" w:type="pct"/>
                        <w:tcMar>
                          <w:top w:w="0" w:type="dxa"/>
                          <w:left w:w="45" w:type="dxa"/>
                          <w:bottom w:w="0" w:type="dxa"/>
                          <w:right w:w="45" w:type="dxa"/>
                        </w:tcMar>
                        <w:hideMark/>
                      </w:tcPr>
                      <w:p w14:paraId="1450B01E"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Art. 284. -   Glosar de termeni tehnici:  </w:t>
                        </w:r>
                      </w:p>
                    </w:tc>
                  </w:tr>
                </w:tbl>
                <w:p w14:paraId="552FD61A" w14:textId="77777777" w:rsidR="002A3D05" w:rsidRPr="007829E0" w:rsidRDefault="002A3D05" w:rsidP="001439D7">
                  <w:pPr>
                    <w:jc w:val="both"/>
                    <w:rPr>
                      <w:rFonts w:ascii="Trebuchet MS" w:hAnsi="Trebuchet MS"/>
                      <w:sz w:val="24"/>
                      <w:szCs w:val="24"/>
                    </w:rPr>
                  </w:pPr>
                </w:p>
              </w:tc>
            </w:tr>
          </w:tbl>
          <w:p w14:paraId="4E07FDAB"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acte originale - se asimilează acestei noţiuni duplicatul actului notarial emis în conformitate cu prevederile </w:t>
            </w:r>
            <w:hyperlink r:id="rId24" w:history="1">
              <w:r w:rsidRPr="007829E0">
                <w:rPr>
                  <w:rFonts w:ascii="Trebuchet MS" w:hAnsi="Trebuchet MS"/>
                  <w:sz w:val="24"/>
                  <w:szCs w:val="24"/>
                </w:rPr>
                <w:t>art. 98</w:t>
              </w:r>
            </w:hyperlink>
            <w:r w:rsidRPr="007829E0">
              <w:rPr>
                <w:rFonts w:ascii="Trebuchet MS" w:hAnsi="Trebuchet MS"/>
                <w:sz w:val="24"/>
                <w:szCs w:val="24"/>
              </w:rPr>
              <w:t xml:space="preserve"> din Legea notarilor publici şi a activităţii notariale nr. 36/1995, republicată, cu modificările şi completările ulterioare.  </w:t>
            </w:r>
          </w:p>
          <w:p w14:paraId="239B69B5"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categorie de folosinţă a terenului - caracterizare codificată din punct de vedere al scopului pentru care este utilizat;  </w:t>
            </w:r>
          </w:p>
          <w:p w14:paraId="1C32FD67"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lastRenderedPageBreak/>
              <w:t xml:space="preserve">   - condominiu - imobil format din teren cu una sau mai multe construcţii, dintre care unele proprietăţi sunt comune, iar restul sunt proprietăţi individuale, pentru care se întocmesc o carte funciară colectivă şi câte o carte funciară individuală pentru fiecare unitate individuală aflată în proprietate exclusivă, care poate fi reprezentată de locuinţe şi spaţii cu altă destinaţie, după caz;  </w:t>
            </w:r>
          </w:p>
          <w:p w14:paraId="6B30182E"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cvasigeoidul - suprafaţa de referinţă pentru sistemul de altitudini normale construită astfel încât distanţa de la elipsoid la această suprafaţă să fie egală cu anomalia altitudinii (ondulaţia cvasigeoidului), reprezentând soluţia Molodensky a valorilor la limită a potenţialului care nu necesită cunoaşterea densităţii scoarţei terestre prin înlocuirea suprafeţei Pământului cu o altă suprafaţă denumită teluroid  </w:t>
            </w:r>
          </w:p>
          <w:p w14:paraId="2F1C8CA8"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documentaţia cadastrală este ansamblul pieselor tehnice, juridice şi administrative necesare înregistrării imobilului la cerere în sistemul integrat de cadastru şi publicitate imobiliară, prin care se constată situaţia reală din teren. Documentaţia se întocmeşte în format digital şi dacă este cazul,analogic;  </w:t>
            </w:r>
          </w:p>
          <w:p w14:paraId="754CCAE4"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documentaţia în format digital este ansamblul datelor textuale şi spaţiale în </w:t>
            </w:r>
            <w:r w:rsidRPr="007829E0">
              <w:rPr>
                <w:rFonts w:ascii="Trebuchet MS" w:hAnsi="Trebuchet MS"/>
                <w:sz w:val="24"/>
                <w:szCs w:val="24"/>
              </w:rPr>
              <w:lastRenderedPageBreak/>
              <w:t xml:space="preserve">format electronic, introduse de persoana autorizată în sistemul integrat de cadastru şi carte funciară.  </w:t>
            </w:r>
          </w:p>
          <w:p w14:paraId="1E108012"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extrasul de plan cadastral reprezintă secţiunea din planul cadastral, cu reprezentarea imobilului şi a celor învecinate, a dimensiunilor laturilor acestuia, la data ultimei actualizări a bazei de date grafice. Extrasul de plan cadastral se va elibera în format analogic sau digital, având ca suport ortofotoplanul, pe care se vor reprezenta imobilul în cauză şi cele vecine, dacă acestea există în baza de date grafică. Pentru imobilele gestionate în sistemul integrat de cadastru şi carte funciară, extrasul de plan cadastral se eliberează din oficiu, ca anexă la extrasul de carte funciară, pentru cererile soluţionate pe flux integrat, precum şi ca anexă la referatul de admitere, pentru cererile soluţionate pe flux întrerupt;  </w:t>
            </w:r>
          </w:p>
          <w:p w14:paraId="7A0DF419"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fişier cpxml/cgxml - structură XML definită de Agenţia Naţională pentru reprezentarea datelor tehnice şi juridice (textuale şi grafice) aferente imobilelor; fişierul cpxml este aferent lucrărilor de cadastru sporadic; fişier cgxml este aferent lucrărilor de cadastru sistematic;  </w:t>
            </w:r>
          </w:p>
          <w:p w14:paraId="045A60D1"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lastRenderedPageBreak/>
              <w:t xml:space="preserve">   - flux integrat - procesare cererii atat de către serviciul cadastru, cât şi de serviciul publicitate imobiliară;  </w:t>
            </w:r>
          </w:p>
          <w:p w14:paraId="1A40DD9D"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flux întrerupt - procesarea cererii doar de către serviciul cadastru, sau doar de serviciul de publicitate imobiliară;  </w:t>
            </w:r>
          </w:p>
          <w:p w14:paraId="45827F8A"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extravilanul unităţii administrativ-teritoriale - partea din unitatea administrativ-teritorială, cuprinsă în afara intravilanului, delimitată cadastral potrivit legii;  </w:t>
            </w:r>
          </w:p>
          <w:p w14:paraId="3A63B11E"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hartă este reprezentarea grafică convenţională a întregii suprafeţe terestre sau a unei porţiuni mari din aceasta, redusă la o anumită scară, ţinându-se seama de curbura pământului;  </w:t>
            </w:r>
          </w:p>
          <w:p w14:paraId="1D8E9987"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imobilul este terenul, cu sau fără construcţii, de pe teritoriul unei unităţi administrativ- teritoriale, aparţinând unuia sau mai multor proprietari, care se identifică printr-un număr cadastral unic;  </w:t>
            </w:r>
          </w:p>
          <w:p w14:paraId="02A48A6B"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imobil împrejmuit este imobilul care are limitele materializate în teren prin elemente stabile în timp;  </w:t>
            </w:r>
          </w:p>
          <w:p w14:paraId="7D5ECB16"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intravilanul unităţii administrativ-teritoriale - partea din unitatea administrativ-teritorială, legal delimitată, destinată construirii şi habitaţiei;  </w:t>
            </w:r>
          </w:p>
          <w:p w14:paraId="38A20F3E"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lastRenderedPageBreak/>
              <w:t xml:space="preserve">   - împrejmuiri - construcţii definitive sau provizorii, cu rolul de a delimita imobile, executate pentru protecţie împotriva intruziunilor, realizate din diferite materiale - beton, cărămidă, piatră, lemn, metal;  </w:t>
            </w:r>
          </w:p>
          <w:p w14:paraId="3C2F9EDB"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încăperea - spaţiul din interiorul unei clădiri;  </w:t>
            </w:r>
          </w:p>
          <w:p w14:paraId="09EE0F87"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lucrări de specialitate - lucrările din domeniul cadastrului, geodeziei, topografiei, fotogrammetriei, cartografiei şi scanării laser;  </w:t>
            </w:r>
          </w:p>
          <w:p w14:paraId="0CD66AF7"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lucrările tehnice de cadastru determină poziţia, configuraţia şi suprafaţa imobilelor şi a construcţiilor;  </w:t>
            </w:r>
          </w:p>
          <w:p w14:paraId="18D22CB2"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lucrări de cartografie - lucrările necesare redactării planurilor şi hărţilor analogice sau digitale la diferite scări, a modelului digital al terenului şi al ortofotoplanurilor, în sistemul naţional de referinţă;  </w:t>
            </w:r>
          </w:p>
          <w:p w14:paraId="52096D86"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lucrări de măsurători terestre - lucrările de teren şi de birou aferente execuţiei, modernizării şi completării reţelelor de sprijin, de îndesire şi de ridicare, precum şi cele necesare realizării planurilor şi hărţilor analogice sau digitale, ale modelului digital al terenului şi ale ortofotoplanurilor; rezultate în urma unor operaţiuni topografice;  </w:t>
            </w:r>
          </w:p>
          <w:p w14:paraId="4EBB84BF"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lucrări de geodezie - ansamblul de lucrări aferente inventarierii, execuţiei, </w:t>
            </w:r>
            <w:r w:rsidRPr="007829E0">
              <w:rPr>
                <w:rFonts w:ascii="Trebuchet MS" w:hAnsi="Trebuchet MS"/>
                <w:sz w:val="24"/>
                <w:szCs w:val="24"/>
              </w:rPr>
              <w:lastRenderedPageBreak/>
              <w:t xml:space="preserve">modernizării şi completării Reţelei Geodezice Naţionale, a reţelelor de sprijin, de îndesire şi de ridicare, care se desfăşoară pe suprafeţe mai mari de 100 km2, precum şi realizarea de modele de geoid / cvasigeoid;  </w:t>
            </w:r>
          </w:p>
          <w:p w14:paraId="0AE06FC7"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lucrări de fotogrammetrie - ansamblul lucrărilor aferente obţinerii de imagini bidimensionale sau tridimensionale ale suprafeţei terestre sau ale altor obiecte cu scopul determinării formei, dimensiunilor şi a diverselor proprietăţi, atribute, ale acestora, indiferent de senzorii folosiţi în acest scop. De asemenea, obţinerea de produse cartografice, hărţi şi planuri, prin tehnici fotogrammetrice se încadrează în categoria lucrărilor de fotogrammetrie;  </w:t>
            </w:r>
          </w:p>
          <w:p w14:paraId="5F2CD758"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lucrările de cadastru sporadic sunt executate la nivel de imobil, la cerere, în vederea înscrierii imobilului în sistemul integrat de cadastru şi de carte funciară;  </w:t>
            </w:r>
          </w:p>
          <w:p w14:paraId="564E31B2"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lucrările de înregistrare sistematică se realizează la nivelul unităţilor administrativ-teritoriale sau pe sectoare cadastrale;  </w:t>
            </w:r>
          </w:p>
          <w:p w14:paraId="10D554A1"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legile proprietăţii - Legea </w:t>
            </w:r>
            <w:hyperlink r:id="rId25" w:history="1">
              <w:r w:rsidRPr="007829E0">
                <w:rPr>
                  <w:rFonts w:ascii="Trebuchet MS" w:hAnsi="Trebuchet MS"/>
                  <w:sz w:val="24"/>
                  <w:szCs w:val="24"/>
                </w:rPr>
                <w:t>nr. 18/1991</w:t>
              </w:r>
            </w:hyperlink>
            <w:r w:rsidRPr="007829E0">
              <w:rPr>
                <w:rFonts w:ascii="Trebuchet MS" w:hAnsi="Trebuchet MS"/>
                <w:sz w:val="24"/>
                <w:szCs w:val="24"/>
              </w:rPr>
              <w:t xml:space="preserve"> a fondului funciar, republicată, cu modificările şi completările ulterioare, Legea </w:t>
            </w:r>
            <w:hyperlink r:id="rId26" w:history="1">
              <w:r w:rsidRPr="007829E0">
                <w:rPr>
                  <w:rFonts w:ascii="Trebuchet MS" w:hAnsi="Trebuchet MS"/>
                  <w:sz w:val="24"/>
                  <w:szCs w:val="24"/>
                </w:rPr>
                <w:t>nr. 169/1997</w:t>
              </w:r>
            </w:hyperlink>
            <w:r w:rsidRPr="007829E0">
              <w:rPr>
                <w:rFonts w:ascii="Trebuchet MS" w:hAnsi="Trebuchet MS"/>
                <w:sz w:val="24"/>
                <w:szCs w:val="24"/>
              </w:rPr>
              <w:t xml:space="preserve"> pentru modificarea şi completarea Legii </w:t>
            </w:r>
            <w:r w:rsidRPr="007829E0">
              <w:rPr>
                <w:rFonts w:ascii="Trebuchet MS" w:hAnsi="Trebuchet MS"/>
                <w:sz w:val="24"/>
                <w:szCs w:val="24"/>
              </w:rPr>
              <w:lastRenderedPageBreak/>
              <w:t xml:space="preserve">fondului funciar </w:t>
            </w:r>
            <w:hyperlink r:id="rId27" w:history="1">
              <w:r w:rsidRPr="007829E0">
                <w:rPr>
                  <w:rFonts w:ascii="Trebuchet MS" w:hAnsi="Trebuchet MS"/>
                  <w:sz w:val="24"/>
                  <w:szCs w:val="24"/>
                </w:rPr>
                <w:t>nr. 18/1991</w:t>
              </w:r>
            </w:hyperlink>
            <w:r w:rsidRPr="007829E0">
              <w:rPr>
                <w:rFonts w:ascii="Trebuchet MS" w:hAnsi="Trebuchet MS"/>
                <w:sz w:val="24"/>
                <w:szCs w:val="24"/>
              </w:rPr>
              <w:t xml:space="preserve">, cu modificările şi completările ulterioare, Legea </w:t>
            </w:r>
            <w:hyperlink r:id="rId28" w:history="1">
              <w:r w:rsidRPr="007829E0">
                <w:rPr>
                  <w:rFonts w:ascii="Trebuchet MS" w:hAnsi="Trebuchet MS"/>
                  <w:sz w:val="24"/>
                  <w:szCs w:val="24"/>
                </w:rPr>
                <w:t>1/2000</w:t>
              </w:r>
            </w:hyperlink>
            <w:r w:rsidRPr="007829E0">
              <w:rPr>
                <w:rFonts w:ascii="Trebuchet MS" w:hAnsi="Trebuchet MS"/>
                <w:sz w:val="24"/>
                <w:szCs w:val="24"/>
              </w:rPr>
              <w:t xml:space="preserve"> pentru reconstituirea dreptului de proprietate asupra terenurilor agricole şi a celor forestiere solicitate potrivit prevederilor Legii fondului funciar </w:t>
            </w:r>
            <w:hyperlink r:id="rId29" w:history="1">
              <w:r w:rsidRPr="007829E0">
                <w:rPr>
                  <w:rFonts w:ascii="Trebuchet MS" w:hAnsi="Trebuchet MS"/>
                  <w:sz w:val="24"/>
                  <w:szCs w:val="24"/>
                </w:rPr>
                <w:t>nr. 18/1991</w:t>
              </w:r>
            </w:hyperlink>
            <w:r w:rsidRPr="007829E0">
              <w:rPr>
                <w:rFonts w:ascii="Trebuchet MS" w:hAnsi="Trebuchet MS"/>
                <w:sz w:val="24"/>
                <w:szCs w:val="24"/>
              </w:rPr>
              <w:t xml:space="preserve"> şi ale Legii </w:t>
            </w:r>
            <w:hyperlink r:id="rId30" w:history="1">
              <w:r w:rsidRPr="007829E0">
                <w:rPr>
                  <w:rFonts w:ascii="Trebuchet MS" w:hAnsi="Trebuchet MS"/>
                  <w:sz w:val="24"/>
                  <w:szCs w:val="24"/>
                </w:rPr>
                <w:t>nr. 169/1997</w:t>
              </w:r>
            </w:hyperlink>
            <w:r w:rsidRPr="007829E0">
              <w:rPr>
                <w:rFonts w:ascii="Trebuchet MS" w:hAnsi="Trebuchet MS"/>
                <w:sz w:val="24"/>
                <w:szCs w:val="24"/>
              </w:rPr>
              <w:t xml:space="preserve">, cu modificările şi completările ulterioare, Legea </w:t>
            </w:r>
            <w:hyperlink r:id="rId31" w:history="1">
              <w:r w:rsidRPr="007829E0">
                <w:rPr>
                  <w:rFonts w:ascii="Trebuchet MS" w:hAnsi="Trebuchet MS"/>
                  <w:sz w:val="24"/>
                  <w:szCs w:val="24"/>
                </w:rPr>
                <w:t>10/2001</w:t>
              </w:r>
            </w:hyperlink>
            <w:r w:rsidRPr="007829E0">
              <w:rPr>
                <w:rFonts w:ascii="Trebuchet MS" w:hAnsi="Trebuchet MS"/>
                <w:sz w:val="24"/>
                <w:szCs w:val="24"/>
              </w:rPr>
              <w:t xml:space="preserve"> privind regimul juridic al unor imobile preluate abuziv în perioada 6 martie 1945 - 22 decembrie 1989, republicată 2, cu modificările şi completările ulterioare, Legea </w:t>
            </w:r>
            <w:hyperlink r:id="rId32" w:history="1">
              <w:r w:rsidRPr="007829E0">
                <w:rPr>
                  <w:rFonts w:ascii="Trebuchet MS" w:hAnsi="Trebuchet MS"/>
                  <w:sz w:val="24"/>
                  <w:szCs w:val="24"/>
                </w:rPr>
                <w:t>nr. 247/2005</w:t>
              </w:r>
            </w:hyperlink>
            <w:r w:rsidRPr="007829E0">
              <w:rPr>
                <w:rFonts w:ascii="Trebuchet MS" w:hAnsi="Trebuchet MS"/>
                <w:sz w:val="24"/>
                <w:szCs w:val="24"/>
              </w:rPr>
              <w:t xml:space="preserve"> privind reforma în domeniile proprietăţii şi justiţiei, precum şi unele măsuri adiacente, cu modificările şi completările ulterioare, Legea </w:t>
            </w:r>
            <w:hyperlink r:id="rId33" w:history="1">
              <w:r w:rsidRPr="007829E0">
                <w:rPr>
                  <w:rFonts w:ascii="Trebuchet MS" w:hAnsi="Trebuchet MS"/>
                  <w:sz w:val="24"/>
                  <w:szCs w:val="24"/>
                </w:rPr>
                <w:t>nr. 165/2013</w:t>
              </w:r>
            </w:hyperlink>
            <w:r w:rsidRPr="007829E0">
              <w:rPr>
                <w:rFonts w:ascii="Trebuchet MS" w:hAnsi="Trebuchet MS"/>
                <w:sz w:val="24"/>
                <w:szCs w:val="24"/>
              </w:rPr>
              <w:t xml:space="preserve"> privind măsurile pentru finalizarea procesului de restituire în natură sau prin echivalent, a imobilelor preluate în mod abuziv în perioada regimului comunist din România;  </w:t>
            </w:r>
          </w:p>
          <w:p w14:paraId="631C6B98"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parcela este suprafaţa de teren cu o singură categorie de folosinţă;  </w:t>
            </w:r>
          </w:p>
          <w:p w14:paraId="54588E85"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planul cadastral constituie reprezentarea grafică a limitelor imobilelor dintr-o unitate administrativ- teritorială, înscrise în cartea funciară. Planul cadastral este un document tehnic, întocmit în sistemul naţional de referinţă şi este actualizat la cerere sau din oficiu de către oficiile teritoriale, în </w:t>
            </w:r>
            <w:r w:rsidRPr="007829E0">
              <w:rPr>
                <w:rFonts w:ascii="Trebuchet MS" w:hAnsi="Trebuchet MS"/>
                <w:sz w:val="24"/>
                <w:szCs w:val="24"/>
              </w:rPr>
              <w:lastRenderedPageBreak/>
              <w:t xml:space="preserve">cadrul lucrărilor de cadastru sporadic sau de cadastru sistematic. Planul cadastral conţine limitele imobilelor, ale construcţiilor permanente şi numerele cadastrale;  </w:t>
            </w:r>
          </w:p>
          <w:p w14:paraId="64605829"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planul cadastral de ansamblu se întocmeşte la nivelul unităţii administrativ-teritoriale şi conţine reprezentarea hotarului, a limitelor intravilanelor şi denumirile acestora, principalele detalii liniare, elemente de toponimie, denumirile unităţilor administrativ-teritoriale vecine;  </w:t>
            </w:r>
          </w:p>
          <w:p w14:paraId="5F23008C"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planul topografic este reprezentarea convenţională, în plan, analogică sau digitală, a unei suprafeţe de teren, într-o proiecţie cartografică şi în sistem naţional de referinţă;  </w:t>
            </w:r>
          </w:p>
          <w:p w14:paraId="5CD8EB07"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procesul-verbal de vecinătate încheiat între proprietarul/deţinătorul/posesorul imobilului şi deţinătorii imobilelor învecinate este actul de constatare a situaţiei din teren, prin care se exprimă acordul cu privire la identificarea corectă a limitelor comune recunoscute de către aceştia, întocmit de persoana autorizată cu prilejul identificării şi măsurării imobilului care face obiectul documentaţiei cadastrale;  </w:t>
            </w:r>
          </w:p>
          <w:p w14:paraId="08BD422A"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persoana autorizată să execute lucrări de cadastru este persoana care realizează o activitate de interes public, </w:t>
            </w:r>
            <w:r w:rsidRPr="007829E0">
              <w:rPr>
                <w:rFonts w:ascii="Trebuchet MS" w:hAnsi="Trebuchet MS"/>
                <w:sz w:val="24"/>
                <w:szCs w:val="24"/>
              </w:rPr>
              <w:lastRenderedPageBreak/>
              <w:t xml:space="preserve">împuternicită să constate situaţia existentă la teren, cu ocazia măsurării imobilului;  </w:t>
            </w:r>
          </w:p>
          <w:p w14:paraId="5F9FF7D5"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planul de amplasament şi delimitare este întocmit de persoana autorizată şi reprezintă documentul tehnic de constatare a situaţiei reale din teren prin care sunt determinate limitele şi suprafeţele terenurilor şi/sau construcţiilor, rezultate din măsurători. Coordonatele punctelor se determină în sistem naţional de referinţă. Planul de amplasament si delimitare se întocmeşte exclusiv în cazul realizarii lucrarilor de cadastru sporadic;  </w:t>
            </w:r>
          </w:p>
          <w:p w14:paraId="16F39786"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planul parcelar este reprezentarea grafică a unei tarlale care conţine limitele tuturor imobilelor din tarla şi detaliile stabile din teren ce o definesc. Planul parcelar se întocmeşte în format analogic şi digital şi se integrează în planul cadastral după recepţia acestuia de către oficiul teritorial prin atribuirea numerelor cadastrale tuturor imobilelor componente şi înscrierea în cartea funciară;  </w:t>
            </w:r>
          </w:p>
          <w:p w14:paraId="1A08ADCC"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planul de încadrare în tarla se întocmeşte în lipsa planului parcelar şi conţine reprezentarea limitelor tarlalei, limitele imobilelor care au numere cadastrale anterior atribuite, limitele imobilului în cauză şi orice alte detalii fixe din teren. Imobilul înregistrat în </w:t>
            </w:r>
            <w:r w:rsidRPr="007829E0">
              <w:rPr>
                <w:rFonts w:ascii="Trebuchet MS" w:hAnsi="Trebuchet MS"/>
                <w:sz w:val="24"/>
                <w:szCs w:val="24"/>
              </w:rPr>
              <w:lastRenderedPageBreak/>
              <w:t xml:space="preserve">baza planului de încadrare în tarla poartă menţiunea: "Imobil înregistrat în planul cadastral fără localizare certă datorită lipsei planului parcelar";  </w:t>
            </w:r>
          </w:p>
          <w:p w14:paraId="5A0034D6"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punct geodezic - elementul din reţeaua geodezică materializat în teren, poziţionat prin coordonate în sistemele de referinţă oficiale, inventariat după număr/denumire şi cu fişă de descriere;  </w:t>
            </w:r>
          </w:p>
          <w:p w14:paraId="54F7EBC1"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repoziţionarea este operaţiunea de rectificare a coordonatelor imobilului poziţionat greşit în planul cadastral, prin rotaţie, translaţie, modificarea geometriei anterior recepţionate. Modificarea geometriei poate duce la modificarea suprafeţei imobilului care nu poate să depăşească +/- 2 % faţă de suprafaţa măsurată înscrisă în cartea funciară sau în actul de proprietate. Modificarea geometriei şi a suprafeţei în cadrul repoziţionării nu implică modificarea limitelor fizice, ci actualizarea bazei de date a cadastrului în urma remăsurării aceloraşi limite ce defineau imobilul la momentul întocmirii documentaţiei anterioare;  </w:t>
            </w:r>
          </w:p>
          <w:p w14:paraId="461C282D"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reţea geodezică - totalitatea punctelor determinate într-un sistem unitar de referinţă, cuprinzând reţeaua de triangulaţie-trilateraţie pentru poziţionarea în plan şi reţeaua de nivelment şi gravimetrie pentru poziţionarea altimetrică. Reţeaua de </w:t>
            </w:r>
            <w:r w:rsidRPr="007829E0">
              <w:rPr>
                <w:rFonts w:ascii="Trebuchet MS" w:hAnsi="Trebuchet MS"/>
                <w:sz w:val="24"/>
                <w:szCs w:val="24"/>
              </w:rPr>
              <w:lastRenderedPageBreak/>
              <w:t xml:space="preserve">triangulaţie-trilateraţie este formată din puncte situate pe o anumită suprafaţă, încadrate în reţele geometrice compacte în care s-au efectuat determinări astronomice şi/sau direcţii azimutale, distanţe zenitale şi lungimi de laturi, pe baza cărora s-au calculat coordonatele punctelor în sistem unitar de referinţă;  </w:t>
            </w:r>
          </w:p>
          <w:p w14:paraId="413E10C0"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reţeaua geodezică de sprijin pentru executarea lucrărilor de cadastru este formată din totalitatea punctelor determinate în sisteme unitare de referinţă;  </w:t>
            </w:r>
          </w:p>
          <w:p w14:paraId="05157DC1"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reţeaua geodezică de îndesire se realizează astfel încât să asigure densitatea de puncte necesare în zona de lucru şi în zona limitrofă pentru executarea lucrărilor de cadastru sistematic;  </w:t>
            </w:r>
          </w:p>
          <w:p w14:paraId="24860D16"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sector cadastral - unitatea de suprafaţă delimitată de elemente liniare stabile în timp - căi de comunicaţie, ape, diguri, etc. Determinarea sectoarelor cadastrale se realizează cu scopul de a facilita gestionarea cât mai eficientă a informaţiile grafice în cadrul lucrărilor de cadastru sistematic;  </w:t>
            </w:r>
          </w:p>
          <w:p w14:paraId="45B0D2C5"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sistemul integrat de cadastru şi de carte funciară este sistemul gestionat de Agenţia Naţională şi oficiile teritoriale în care sunt gestionate imobilele înregistrate în evidenţele de cadastru şi carte funciară, prin informaţii grafice şi </w:t>
            </w:r>
            <w:r w:rsidRPr="007829E0">
              <w:rPr>
                <w:rFonts w:ascii="Trebuchet MS" w:hAnsi="Trebuchet MS"/>
                <w:sz w:val="24"/>
                <w:szCs w:val="24"/>
              </w:rPr>
              <w:lastRenderedPageBreak/>
              <w:t xml:space="preserve">textuale. În sistemul integrat de cadastru şi carte funciară numărul cadastral este identic cu numărul de carte funciară. Informaţiile grafice şi textuale aferente imobilului sunt generate cu ajutorul documentaţiei în format digital sau ale fişierului .cgxml, după caz;  </w:t>
            </w:r>
          </w:p>
          <w:p w14:paraId="2B9297E0"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sistemul informaţional specific domeniului de activitate este un sistem de evidenţă şi inventariere specifice unor domenii de activitate, având la bază elemente preluate din lucrările de cadastru sistematic şi sporadic;  </w:t>
            </w:r>
          </w:p>
          <w:p w14:paraId="31D92AB7"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specialistul cadastru este consilierul cadastru desemnat în comisia de verificare şi recepţie a documentelor planurilor parcelare, prin decizie a directorului oficiului teritorial;  </w:t>
            </w:r>
          </w:p>
          <w:p w14:paraId="73488D1D"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specialistul de carte funciară este registratorul de carte funciară desemnat în comisia de verificare şi recepţie a documentelor planurilor parcelare, prin decizie a directorului oficiului teritorial.  </w:t>
            </w:r>
          </w:p>
          <w:p w14:paraId="415A7B2F"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suprafaţa aferentă construcţiei este suprafaţa de teren pe care se află clădirea, compusă atât din suprafaţa construită, cât şi din cea neconstruită necesară, potrivit naturii sau destinaţiei construcţiei, pentru a asigura exploatarea normală a acesteia. Pentru clădirile individuale suprafaţa aferentă </w:t>
            </w:r>
            <w:r w:rsidRPr="007829E0">
              <w:rPr>
                <w:rFonts w:ascii="Trebuchet MS" w:hAnsi="Trebuchet MS"/>
                <w:sz w:val="24"/>
                <w:szCs w:val="24"/>
              </w:rPr>
              <w:lastRenderedPageBreak/>
              <w:t xml:space="preserve">construcţiei este suprafaţa construită la sol sau proiecţia la sol a perimetrului exterior al etajelor superioare sau a subsolurilor, inclusiv al balcoanelor, scărilor şi altor elemente constructive, dacă acestea depăşesc planul faţadei. Pentru clădirile de tip condominiu suprafaţa aferentă construcţiei este suprafaţa construită la sol sau proiecţia la sol a perimetrului exterior al etajelor superioare sau a subsolurilor, inclusiv al balcoanelor, scărilor şi altor elemente constructive, dacă acestea depăşesc planul faţadei împreună cu toate părţile aflate în coproprietate forţată conform legii, actelor deproprietate sau voinţei părţilor, cum ar fi, căile de acces, curţile, grădinile, ghenele, locuri de joacă şi altele asemenea. În situaţia în care această suprafaţă nu este menţionată în certificatul de atestare a edificării construcţiei ea se determină prin măsurători, pe baza autorizaţiei de construire şi a documentaţiei tehnice anexată acesteia.  </w:t>
            </w:r>
          </w:p>
          <w:p w14:paraId="47349869"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suprafaţa construită la sol este suprafaţa construită la nivelul solului, cu excepţia teraselor descoperite ale parterului care depăşesc planul faţadei, a platformelor, scărilor de acces. Proiecţia la sol a balcoanelor a căror cotă de nivel este sub 3,00 m de la nivelul solului amenajat şi a logiilor </w:t>
            </w:r>
            <w:r w:rsidRPr="007829E0">
              <w:rPr>
                <w:rFonts w:ascii="Trebuchet MS" w:hAnsi="Trebuchet MS"/>
                <w:sz w:val="24"/>
                <w:szCs w:val="24"/>
              </w:rPr>
              <w:lastRenderedPageBreak/>
              <w:t xml:space="preserve">închise ale etajelor se include în suprafaţa construită.  </w:t>
            </w:r>
          </w:p>
          <w:p w14:paraId="47C7C1EC"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tarlaua este diviziunea cadastrală tehnică a unităţii administrativ-teritoriale delimitată prin detalii fixe, identificabile în teren, care nu suferă modificări în timp, cum ar fi căi de comunicaţie, ape, diguri, etc.;  </w:t>
            </w:r>
          </w:p>
          <w:p w14:paraId="5567430A"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unităţile administrativ-teritoriale sunt: judeţul, oraşul, comuna;  </w:t>
            </w:r>
          </w:p>
          <w:p w14:paraId="7583BB55"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unitate individuală - unitate funcţională, componentă a unui condominiu, formată din una sau mai multe camere de locuit şi/sau spaţii cu altă destinaţie situate la acelaşi nivel al clădirii sau la niveluri diferite, cu dependinţele, dotările şi utilităţile necesare, având acces direct şi intrare separată, şi care a fost construită sau transformată în scopul de a fi folosită, de regulă, de o singură gospodărie. În cazul în care accesul la unitatea funcţională sau la condominiu nu se face direct dintr-un drum public, acesta trebuie să fie asigurat printr-o cale de acces sau servitute de trecere, menţionate obligatoriu în actele juridice şi înscrise în cartea funciară;  </w:t>
            </w:r>
          </w:p>
          <w:p w14:paraId="59B6B0E0"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vechile registre de publicitate imobiliară - sunt registrele de transcripţiuni şi inscripţiuni;  </w:t>
            </w:r>
          </w:p>
          <w:p w14:paraId="50AC6B19"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 vechile cărţi funciare - sunt cărţile funciare deschise în baza Decretului-</w:t>
            </w:r>
            <w:r w:rsidRPr="007829E0">
              <w:rPr>
                <w:rFonts w:ascii="Trebuchet MS" w:hAnsi="Trebuchet MS"/>
                <w:sz w:val="24"/>
                <w:szCs w:val="24"/>
              </w:rPr>
              <w:lastRenderedPageBreak/>
              <w:t xml:space="preserve">lege </w:t>
            </w:r>
            <w:hyperlink r:id="rId34" w:history="1">
              <w:r w:rsidRPr="007829E0">
                <w:rPr>
                  <w:rFonts w:ascii="Trebuchet MS" w:hAnsi="Trebuchet MS"/>
                  <w:sz w:val="24"/>
                  <w:szCs w:val="24"/>
                </w:rPr>
                <w:t>nr. 115/1938</w:t>
              </w:r>
            </w:hyperlink>
            <w:r w:rsidRPr="007829E0">
              <w:rPr>
                <w:rFonts w:ascii="Trebuchet MS" w:hAnsi="Trebuchet MS"/>
                <w:sz w:val="24"/>
                <w:szCs w:val="24"/>
              </w:rPr>
              <w:t xml:space="preserve"> pentru unificarea dispoziţiilor privitoare la cărţile funciare sau a legislaţiei anterioare acestuia.  </w:t>
            </w:r>
          </w:p>
          <w:p w14:paraId="16A33FCB" w14:textId="77777777" w:rsidR="0072032E" w:rsidRPr="0080608D" w:rsidRDefault="0072032E" w:rsidP="001439D7">
            <w:pPr>
              <w:jc w:val="both"/>
              <w:rPr>
                <w:rFonts w:ascii="Trebuchet MS" w:eastAsia="Times New Roman" w:hAnsi="Trebuchet MS" w:cs="Arial"/>
                <w:color w:val="000000"/>
                <w:sz w:val="24"/>
                <w:szCs w:val="24"/>
                <w:lang w:eastAsia="ro-RO"/>
              </w:rPr>
            </w:pPr>
          </w:p>
        </w:tc>
        <w:tc>
          <w:tcPr>
            <w:tcW w:w="5400" w:type="dxa"/>
          </w:tcPr>
          <w:p w14:paraId="47DF64DB" w14:textId="46781499" w:rsidR="0072032E" w:rsidRPr="006C5DC3" w:rsidRDefault="0072032E" w:rsidP="001439D7">
            <w:pPr>
              <w:ind w:firstLine="708"/>
              <w:jc w:val="both"/>
              <w:rPr>
                <w:rFonts w:ascii="Trebuchet MS" w:hAnsi="Trebuchet MS"/>
                <w:b/>
                <w:sz w:val="24"/>
                <w:szCs w:val="24"/>
              </w:rPr>
            </w:pPr>
            <w:r w:rsidRPr="006C5DC3">
              <w:rPr>
                <w:rFonts w:ascii="Trebuchet MS" w:hAnsi="Trebuchet MS"/>
                <w:b/>
                <w:sz w:val="24"/>
                <w:szCs w:val="24"/>
              </w:rPr>
              <w:lastRenderedPageBreak/>
              <w:t>Articolul 28</w:t>
            </w:r>
            <w:r>
              <w:rPr>
                <w:rFonts w:ascii="Trebuchet MS" w:hAnsi="Trebuchet MS"/>
                <w:b/>
                <w:sz w:val="24"/>
                <w:szCs w:val="24"/>
              </w:rPr>
              <w:t>4 se modifică după cum urmează:</w:t>
            </w:r>
          </w:p>
          <w:p w14:paraId="602D10B4"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ab/>
              <w:t xml:space="preserve">   Art. 284. </w:t>
            </w:r>
            <w:r>
              <w:rPr>
                <w:rFonts w:ascii="Trebuchet MS" w:hAnsi="Trebuchet MS"/>
                <w:sz w:val="24"/>
                <w:szCs w:val="24"/>
              </w:rPr>
              <w:t xml:space="preserve">-   Glosar de termeni tehnici: </w:t>
            </w:r>
          </w:p>
          <w:p w14:paraId="3BE6BFDA"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acte originale - se asimilează acestei noţiuni duplicatul actului notarial emis în conformitate cu prevederile art. 98 din Legea notarilor publici şi a activităţii notariale nr. 36/1995, republicată, cu modificările şi completările ulterioare.  </w:t>
            </w:r>
          </w:p>
          <w:p w14:paraId="1E5AEEB5"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categorie de folosinţă a terenului - caracterizare codificată din punct de vedere al scopului pentru care este utilizat;  </w:t>
            </w:r>
          </w:p>
          <w:p w14:paraId="2184476F"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condominiu - imobil format din teren cu una sau mai multe construcţii, dintre care unele </w:t>
            </w:r>
            <w:r w:rsidRPr="00750D58">
              <w:rPr>
                <w:rFonts w:ascii="Trebuchet MS" w:hAnsi="Trebuchet MS"/>
                <w:sz w:val="24"/>
                <w:szCs w:val="24"/>
              </w:rPr>
              <w:lastRenderedPageBreak/>
              <w:t xml:space="preserve">proprietăţi sunt comune, iar restul sunt proprietăţi individuale, pentru care se întocmesc o carte funciară colectivă şi câte o carte funciară individuală pentru fiecare unitate individuală aflată în proprietate exclusivă, care poate fi reprezentată de locuinţe şi spaţii cu altă destinaţie, după caz;  </w:t>
            </w:r>
          </w:p>
          <w:p w14:paraId="6AB53135"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cvasigeoidul - suprafaţa de referinţă pentru sistemul de altitudini normale construită astfel încât distanţa de la elipsoid la această suprafaţă să fie egală cu anomalia altitudinii (ondulaţia cvasigeoidului), reprezentând soluţia Molodensky a valorilor la limită a potenţialului care nu necesită cunoaşterea densităţii scoarţei terestre prin înlocuirea suprafeţei Pământului cu o altă suprafaţă denumită teluroid  </w:t>
            </w:r>
          </w:p>
          <w:p w14:paraId="442DADD2"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documentaţia cadastrală este ansamblul pieselor tehnice, juridice şi administrative necesare înregistrării imobilului la cerere în sistemul integrat de cadastru şi publicitate imobiliară, prin care se constată situaţia reală din teren. Documentaţia se întocmeşte în format digital şi dacă este cazul,analogic;  </w:t>
            </w:r>
          </w:p>
          <w:p w14:paraId="27723CE3"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documentaţia în format digital este ansamblul datelor textuale şi spaţiale în format electronic, introduse de persoana autorizată în sistemul integrat de cadastru şi carte funciară.  </w:t>
            </w:r>
          </w:p>
          <w:p w14:paraId="6496A402"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extrasul de plan cadastral reprezintă secţiunea din planul cadastral, cu reprezentarea imobilului şi a celor învecinate, a dimensiunilor laturilor acestuia, la data ultimei actualizări a bazei de date grafice. Extrasul de plan cadastral se va elibera în format analogic sau digital, </w:t>
            </w:r>
            <w:r w:rsidRPr="00750D58">
              <w:rPr>
                <w:rFonts w:ascii="Trebuchet MS" w:hAnsi="Trebuchet MS"/>
                <w:sz w:val="24"/>
                <w:szCs w:val="24"/>
              </w:rPr>
              <w:lastRenderedPageBreak/>
              <w:t xml:space="preserve">având ca suport ortofotoplanul, pe care se vor reprezenta imobilul în cauză şi cele vecine, dacă acestea există în baza de date grafică. Pentru imobilele gestionate în sistemul integrat de cadastru şi carte funciară, extrasul de plan cadastral se eliberează din oficiu, ca anexă la extrasul de carte funciară, pentru cererile soluţionate pe flux integrat, precum şi ca anexă la referatul de admitere, pentru cererile soluţionate pe flux întrerupt;  </w:t>
            </w:r>
          </w:p>
          <w:p w14:paraId="021ECEE0"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fişier cpxml/cgxml - structură XML definită de Agenţia Naţională pentru reprezentarea datelor tehnice şi juridice (textuale şi grafice) aferente imobilelor; fişierul cpxml este aferent lucrărilor de cadastru sporadic; fişier cgxml este aferent lucrărilor de cadastru sistematic;  </w:t>
            </w:r>
          </w:p>
          <w:p w14:paraId="72F31B4C"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flux integrat - procesare cererii atat de către serviciul cadastru, cât şi de serviciul publicitate imobiliară;  </w:t>
            </w:r>
          </w:p>
          <w:p w14:paraId="736B2E17"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flux întrerupt - procesarea cererii doar de către serviciul cadastru, sau doar de serviciul de publicitate imobiliară;  </w:t>
            </w:r>
          </w:p>
          <w:p w14:paraId="71D42675"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extravilanul unităţii administrativ-teritoriale - partea din unitatea administrativ-teritorială, cuprinsă în afara intravilanului, delimitată cadastral potrivit legii;  </w:t>
            </w:r>
          </w:p>
          <w:p w14:paraId="72D44B50"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hartă este reprezentarea grafică convenţională a întregii suprafeţe terestre sau a unei porţiuni mari din aceasta, redusă la o anumită scară, ţinându-se seama de curbura pământului;  </w:t>
            </w:r>
          </w:p>
          <w:p w14:paraId="555A4328"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imobilul este terenul, cu sau fără construcţii, de pe teritoriul unei unităţi administrativ- </w:t>
            </w:r>
            <w:r w:rsidRPr="00750D58">
              <w:rPr>
                <w:rFonts w:ascii="Trebuchet MS" w:hAnsi="Trebuchet MS"/>
                <w:sz w:val="24"/>
                <w:szCs w:val="24"/>
              </w:rPr>
              <w:lastRenderedPageBreak/>
              <w:t xml:space="preserve">teritoriale, aparţinând unuia sau mai multor proprietari, care se identifică printr-un număr cadastral unic;  </w:t>
            </w:r>
          </w:p>
          <w:p w14:paraId="02CF428E"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imobil împrejmuit este imobilul care are limitele materializate în teren prin elemente stabile în timp;  </w:t>
            </w:r>
          </w:p>
          <w:p w14:paraId="64390013"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intravilanul unităţii administrativ-teritoriale - partea din unitatea administrativ-teritorială, legal delimitată, destinată construirii şi habitaţiei;  </w:t>
            </w:r>
          </w:p>
          <w:p w14:paraId="79C4C579"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împrejmuiri - construcţii definitive sau provizorii, cu rolul de a delimita imobile, executate pentru protecţie împotriva intruziunilor, realizate din diferite materiale - beton, cărămidă, piatră, lemn, metal;  </w:t>
            </w:r>
          </w:p>
          <w:p w14:paraId="0CD8AB5F"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încăperea - spaţiul din interiorul unei clădiri;  </w:t>
            </w:r>
          </w:p>
          <w:p w14:paraId="6F330B17"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lucrări de specialitate - lucrările din domeniul cadastrului, geodeziei, topografiei, fotogrammetriei, cartografiei şi scanării laser;  </w:t>
            </w:r>
          </w:p>
          <w:p w14:paraId="143D584F"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lucrările tehnice de cadastru determină poziţia, configuraţia şi suprafaţa imobilelor şi a construcţiilor;  </w:t>
            </w:r>
          </w:p>
          <w:p w14:paraId="1071985B"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lucrări de cartografie - lucrările necesare redactării planurilor şi hărţilor analogice sau digitale la diferite scări, a modelului digital al terenului şi al ortofotoplanurilor, în sistemul naţional de referinţă;  </w:t>
            </w:r>
          </w:p>
          <w:p w14:paraId="70EEA3BD"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lucrări de măsurători terestre - lucrările de teren şi de birou aferente execuţiei, modernizării şi completării reţelelor de sprijin, de îndesire şi de ridicare, precum şi cele necesare realizării planurilor şi hărţilor analogice sau digitale, ale modelului digital al </w:t>
            </w:r>
            <w:r w:rsidRPr="00750D58">
              <w:rPr>
                <w:rFonts w:ascii="Trebuchet MS" w:hAnsi="Trebuchet MS"/>
                <w:sz w:val="24"/>
                <w:szCs w:val="24"/>
              </w:rPr>
              <w:lastRenderedPageBreak/>
              <w:t xml:space="preserve">terenului şi ale ortofotoplanurilor; rezultate în urma unor operaţiuni topografice;  </w:t>
            </w:r>
          </w:p>
          <w:p w14:paraId="0E0C6AD8"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lucrări de geodezie - ansamblul de lucrări aferente inventarierii, execuţiei, modernizării şi completării Reţelei Geodezice Naţionale, a reţelelor de sprijin, de îndesire şi de ridicare, care se desfăşoară pe suprafeţe mai mari de 100 km2, precum şi realizarea de modele de geoid / cvasigeoid;  </w:t>
            </w:r>
          </w:p>
          <w:p w14:paraId="0D6BAA94"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lucrări de fotogrammetrie - ansamblul lucrărilor aferente obţinerii de imagini bidimensionale sau tridimensionale ale suprafeţei terestre sau ale altor obiecte cu scopul determinării formei, dimensiunilor şi a diverselor proprietăţi, atribute, ale acestora, indiferent de senzorii folosiţi în acest scop. De asemenea, obţinerea de produse cartografice, hărţi şi planuri, prin tehnici fotogrammetrice se încadrează în categoria lucrărilor de fotogrammetrie;  </w:t>
            </w:r>
          </w:p>
          <w:p w14:paraId="767B9587"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lucrările de cadastru sporadic sunt executate la nivel de imobil, la cerere, în vederea înscrierii imobilului în sistemul integrat de cadastru şi de carte funciară;  </w:t>
            </w:r>
          </w:p>
          <w:p w14:paraId="7E244ADC"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lucrările de înregistrare sistematică se realizează la nivelul unităţilor administrativ-teritoriale sau pe sectoare cadastrale;  </w:t>
            </w:r>
          </w:p>
          <w:p w14:paraId="5158CCA3"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legile proprietăţii - Legea nr. 18/1991 a fondului funciar, republicată, cu modificările şi completările ulterioare, Legea nr. 169/1997 pentru modificarea şi completarea Legii fondului funciar nr. 18/1991, cu modificările şi completările ulterioare, Legea 1/2000 pentru </w:t>
            </w:r>
            <w:r w:rsidRPr="00750D58">
              <w:rPr>
                <w:rFonts w:ascii="Trebuchet MS" w:hAnsi="Trebuchet MS"/>
                <w:sz w:val="24"/>
                <w:szCs w:val="24"/>
              </w:rPr>
              <w:lastRenderedPageBreak/>
              <w:t xml:space="preserve">reconstituirea dreptului de proprietate asupra terenurilor agricole şi a celor forestiere solicitate potrivit prevederilor Legii fondului funciar nr. 18/1991 şi ale Legii nr. 169/1997, cu modificările şi completările ulterioare, Legea 10/2001 privind regimul juridic al unor imobile preluate abuziv în perioada 6 martie 1945 - 22 decembrie 1989, republicată 2, cu modificările şi completările ulterioare, Legea nr. 247/2005 privind reforma în domeniile proprietăţii şi justiţiei, precum şi unele măsuri adiacente, cu modificările şi completările ulterioare, Legea nr. 165/2013 privind măsurile pentru finalizarea procesului de restituire în natură sau prin echivalent, a imobilelor preluate în mod abuziv în perioada regimului comunist din România;  </w:t>
            </w:r>
          </w:p>
          <w:p w14:paraId="56AF66A6"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parcela este suprafaţa de teren cu o singură categorie de folosinţă;  </w:t>
            </w:r>
          </w:p>
          <w:p w14:paraId="2201DB8D"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planul cadastral constituie reprezentarea grafică a limitelor imobilelor dintr-o unitate administrativ- teritorială, înscrise în cartea funciară. Planul cadastral este un document tehnic, întocmit în sistemul naţional de referinţă şi este actualizat la cerere sau din oficiu de către oficiile teritoriale, în cadrul lucrărilor de cadastru sporadic sau de cadastru sistematic. Planul cadastral conţine limitele imobilelor, ale construcţiilor permanente şi numerele cadastrale;  </w:t>
            </w:r>
          </w:p>
          <w:p w14:paraId="3C50839E"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planul cadastral de ansamblu se întocmeşte la nivelul unităţii administrativ-teritoriale şi conţine reprezentarea hotarului, a limitelor intravilanelor şi denumirile acestora, </w:t>
            </w:r>
            <w:r w:rsidRPr="00750D58">
              <w:rPr>
                <w:rFonts w:ascii="Trebuchet MS" w:hAnsi="Trebuchet MS"/>
                <w:sz w:val="24"/>
                <w:szCs w:val="24"/>
              </w:rPr>
              <w:lastRenderedPageBreak/>
              <w:t xml:space="preserve">principalele detalii liniare, elemente de toponimie, denumirile unităţilor administrativ-teritoriale vecine;  </w:t>
            </w:r>
          </w:p>
          <w:p w14:paraId="77D6249A"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planul topografic este reprezentarea convenţională, în plan, analogică sau digitală, a unei suprafeţe de teren, într-o proiecţie cartografică şi în sistem naţional de referinţă;  </w:t>
            </w:r>
          </w:p>
          <w:p w14:paraId="6D4730D6"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procesul-verbal de vecinătate încheiat între proprietarul/deţinătorul/posesorul imobilului şi deţinătorii imobilelor învecinate este actul de constatare a situaţiei din teren, prin care se exprimă acordul cu privire la identificarea corectă a limitelor comune recunoscute de către aceştia, întocmit de persoana autorizată cu prilejul identificării şi măsurării imobilului care face obiectul documentaţiei cadastrale;  </w:t>
            </w:r>
          </w:p>
          <w:p w14:paraId="5F297C8C"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persoana autorizată să execute lucrări de cadastru este persoana care realizează o activitate de interes public, împuternicită să constate situaţia existentă la teren, cu ocazia măsurării imobilului;  </w:t>
            </w:r>
          </w:p>
          <w:p w14:paraId="559BFBF9"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planul de amplasament şi delimitare este întocmit de persoana autorizată şi reprezintă documentul tehnic de constatare a situaţiei reale din teren prin care sunt determinate limitele şi suprafeţele terenurilor şi/sau construcţiilor, rezultate din măsurători. Coordonatele punctelor se determină în sistem naţional de referinţă. Planul de amplasament si delimitare se întocmeşte exclusiv în cazul realizarii lucrarilor de cadastru sporadic;  </w:t>
            </w:r>
          </w:p>
          <w:p w14:paraId="5C1E55A0"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planul parcelar este reprezentarea grafică a unei tarlale care conţine limitele tuturor </w:t>
            </w:r>
            <w:r w:rsidRPr="00750D58">
              <w:rPr>
                <w:rFonts w:ascii="Trebuchet MS" w:hAnsi="Trebuchet MS"/>
                <w:sz w:val="24"/>
                <w:szCs w:val="24"/>
              </w:rPr>
              <w:lastRenderedPageBreak/>
              <w:t xml:space="preserve">imobilelor din tarla şi detaliile stabile din teren ce o definesc. Planul parcelar se întocmeşte în format analogic şi digital şi se integrează în planul cadastral după recepţia acestuia de către oficiul teritorial prin atribuirea numerelor cadastrale tuturor imobilelor componente şi înscrierea în cartea funciară;  </w:t>
            </w:r>
          </w:p>
          <w:p w14:paraId="12C7B09F"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planul de încadrare în tarla se întocmeşte în lipsa planului parcelar şi conţine reprezentarea limitelor tarlalei, limitele imobilelor care au numere cadastrale anterior atribuite, limitele imobilului în cauză şi orice alte detalii fixe din teren. Imobilul înregistrat în baza planului de încadrare în tarla poartă menţiunea: "Imobil înregistrat în planul cadastral fără localizare certă datorită lipsei planului parcelar";  </w:t>
            </w:r>
          </w:p>
          <w:p w14:paraId="11CF80E8"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punct geodezic - elementul din reţeaua geodezică materializat în teren, poziţionat prin coordonate în sistemele de referinţă oficiale, inventariat după număr/denumire şi cu fişă de descriere;  </w:t>
            </w:r>
          </w:p>
          <w:p w14:paraId="60910026"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repoziţionarea este operaţiunea de rectificare a coordonatelor imobilului poziţionat greşit în planul cadastral, prin rotaţie, translaţie, modificarea geometriei anterior recepţionate. Modificarea geometriei poate duce la modificarea suprafeţei imobilului care nu poate să depăşească +/- 2 % faţă de suprafaţa măsurată înscrisă în cartea funciară sau în actul de proprietate. Modificarea geometriei şi a suprafeţei în cadrul repoziţionării nu implică modificarea limitelor fizice, ci actualizarea bazei de date a cadastrului în urma remăsurării </w:t>
            </w:r>
            <w:r w:rsidRPr="00750D58">
              <w:rPr>
                <w:rFonts w:ascii="Trebuchet MS" w:hAnsi="Trebuchet MS"/>
                <w:sz w:val="24"/>
                <w:szCs w:val="24"/>
              </w:rPr>
              <w:lastRenderedPageBreak/>
              <w:t xml:space="preserve">aceloraşi limite ce defineau imobilul la momentul întocmirii documentaţiei anterioare;  </w:t>
            </w:r>
          </w:p>
          <w:p w14:paraId="35BF90AA"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reţea geodezică - totalitatea punctelor determinate într-un sistem unitar de referinţă, cuprinzând reţeaua de triangulaţie-trilateraţie pentru poziţionarea în plan şi reţeaua de nivelment şi gravimetrie pentru poziţionarea altimetrică. Reţeaua de triangulaţie-trilateraţie este formată din puncte situate pe o anumită suprafaţă, încadrate în reţele geometrice compacte în care s-au efectuat determinări astronomice şi/sau direcţii azimutale, distanţe zenitale şi lungimi de laturi, pe baza cărora s-au calculat coordonatele punctelor în sistem unitar de referinţă;  </w:t>
            </w:r>
          </w:p>
          <w:p w14:paraId="111DA1F4"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reţeaua geodezică de sprijin pentru executarea lucrărilor de cadastru este formată din totalitatea punctelor determinate în sisteme unitare de referinţă;  </w:t>
            </w:r>
          </w:p>
          <w:p w14:paraId="38DAB91A"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reţeaua geodezică de îndesire se realizează astfel încât să asigure densitatea de puncte necesare în zona de lucru şi în zona limitrofă pentru executarea lucrărilor de cadastru sistematic;  </w:t>
            </w:r>
          </w:p>
          <w:p w14:paraId="39FBDB69"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sector cadastral - unitatea de suprafaţă delimitată de elemente liniare stabile în timp - căi de comunicaţie, ape, diguri, etc. Determinarea sectoarelor cadastrale se realizează cu scopul de a facilita gestionarea cât mai eficientă a informaţiile grafice în cadrul lucrărilor de cadastru sistematic;  </w:t>
            </w:r>
          </w:p>
          <w:p w14:paraId="0E1D1122"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sistemul integrat de cadastru şi de carte funciară este sistemul gestionat de Agenţia </w:t>
            </w:r>
            <w:r w:rsidRPr="00750D58">
              <w:rPr>
                <w:rFonts w:ascii="Trebuchet MS" w:hAnsi="Trebuchet MS"/>
                <w:sz w:val="24"/>
                <w:szCs w:val="24"/>
              </w:rPr>
              <w:lastRenderedPageBreak/>
              <w:t xml:space="preserve">Naţională şi oficiile teritoriale în care sunt gestionate imobilele înregistrate în evidenţele de cadastru şi carte funciară, prin informaţii grafice şi textuale. În sistemul integrat de cadastru şi carte funciară numărul cadastral este identic cu numărul de carte funciară. Informaţiile grafice şi textuale aferente imobilului sunt generate cu ajutorul documentaţiei în format digital sau ale fişierului .cgxml, după caz;  </w:t>
            </w:r>
          </w:p>
          <w:p w14:paraId="0C26EB7E"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sistemul informaţional specific domeniului de activitate este un sistem de evidenţă şi inventariere specifice unor domenii de activitate, având la bază elemente preluate din lucrările de cadastru sistematic şi sporadic;  </w:t>
            </w:r>
          </w:p>
          <w:p w14:paraId="4C2505B5"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specialistul cadastru este consilierul cadastru desemnat în comisia de verificare şi recepţie a documentelor planurilor parcelare, prin decizie a directorului oficiului teritorial;  </w:t>
            </w:r>
          </w:p>
          <w:p w14:paraId="4358CECA"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specialistul de carte funciară este registratorul de carte funciară desemnat în comisia de verificare şi recepţie a documentelor planurilor parcelare, prin decizie a directorului oficiului teritorial.  </w:t>
            </w:r>
          </w:p>
          <w:p w14:paraId="4101F3A6"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suprafaţa construită la sol este suprafaţa construită la nivelul solului, cu excepţia teraselor descoperite ale parterului care depăşesc planul faţadei, a platformelor, scărilor de acces. Proiecţia la sol a balcoanelor a căror cotă de nivel este sub 3,00 m de la nivelul solului amenajat şi a logiilor închise ale etajelor se include în suprafaţa construită.  </w:t>
            </w:r>
          </w:p>
          <w:p w14:paraId="02ED0019"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lastRenderedPageBreak/>
              <w:t xml:space="preserve">   - tarlaua este diviziunea cadastrală tehnică a unităţii administrativ-teritoriale delimitată prin detalii fixe, identificabile în teren, care nu suferă modificări în timp, cum ar fi căi de comunicaţie, ape, diguri, etc.;  </w:t>
            </w:r>
          </w:p>
          <w:p w14:paraId="59297BEC"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unităţile administrativ-teritoriale sunt: judeţul, oraşul, comuna;  </w:t>
            </w:r>
          </w:p>
          <w:p w14:paraId="2783F976"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unitate individuală - unitate funcţională, componentă a unui condominiu, formată din una sau mai multe camere de locuit şi/sau spaţii cu altă destinaţie situate la acelaşi nivel al clădirii sau la niveluri diferite, cu dependinţele, dotările şi utilităţile necesare, având acces direct şi intrare separată, şi care a fost construită sau transformată în scopul de a fi folosită, de regulă, de o singură gospodărie. În cazul în care accesul la unitatea funcţională sau la condominiu nu se face direct dintr-un drum public, acesta trebuie să fie asigurat printr-o cale de acces sau servitute de trecere, menţionate obligatoriu în actele juridice şi înscrise în cartea funciară;  </w:t>
            </w:r>
          </w:p>
          <w:p w14:paraId="0D05DD7E"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vechile registre de publicitate imobiliară - sunt registrele de transcripţiuni şi inscripţiuni;  </w:t>
            </w:r>
          </w:p>
          <w:p w14:paraId="350ED209"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vechile cărţi funciare - sunt cărţile funciare deschise în baza Decretului-lege nr. 115/1938 pentru unificarea dispoziţiilor privitoare la cărţile funciare sau a legislaţiei anterioare acestuia.  </w:t>
            </w:r>
          </w:p>
          <w:p w14:paraId="149C8401" w14:textId="77777777" w:rsidR="0072032E" w:rsidRPr="00750D58" w:rsidRDefault="0072032E" w:rsidP="001439D7">
            <w:pPr>
              <w:jc w:val="both"/>
              <w:rPr>
                <w:rFonts w:ascii="Trebuchet MS" w:hAnsi="Trebuchet MS"/>
                <w:sz w:val="24"/>
                <w:szCs w:val="24"/>
              </w:rPr>
            </w:pPr>
          </w:p>
          <w:p w14:paraId="0FD2FE2E" w14:textId="77777777" w:rsidR="0072032E" w:rsidRDefault="0072032E" w:rsidP="001439D7">
            <w:pPr>
              <w:ind w:firstLine="708"/>
              <w:jc w:val="both"/>
              <w:rPr>
                <w:rFonts w:ascii="Trebuchet MS" w:hAnsi="Trebuchet MS"/>
                <w:b/>
                <w:sz w:val="24"/>
                <w:szCs w:val="24"/>
              </w:rPr>
            </w:pPr>
          </w:p>
        </w:tc>
        <w:tc>
          <w:tcPr>
            <w:tcW w:w="4500" w:type="dxa"/>
          </w:tcPr>
          <w:p w14:paraId="594AD711" w14:textId="77777777" w:rsidR="008B3D65" w:rsidRDefault="008B3D65" w:rsidP="001439D7">
            <w:pPr>
              <w:pStyle w:val="Default"/>
              <w:jc w:val="both"/>
            </w:pPr>
          </w:p>
          <w:p w14:paraId="27298A15" w14:textId="78C3559F" w:rsidR="008B3D65" w:rsidRDefault="008A13B3" w:rsidP="001439D7">
            <w:pPr>
              <w:pStyle w:val="Default"/>
              <w:jc w:val="both"/>
              <w:rPr>
                <w:sz w:val="23"/>
                <w:szCs w:val="23"/>
              </w:rPr>
            </w:pPr>
            <w:r>
              <w:rPr>
                <w:sz w:val="23"/>
                <w:szCs w:val="23"/>
              </w:rPr>
              <w:t>S</w:t>
            </w:r>
            <w:r w:rsidR="008B3D65">
              <w:rPr>
                <w:sz w:val="23"/>
                <w:szCs w:val="23"/>
              </w:rPr>
              <w:t>e elimină din glosarul de termeni definiția suprafeței aferente construcției</w:t>
            </w:r>
            <w:r w:rsidR="0035320E">
              <w:rPr>
                <w:sz w:val="23"/>
                <w:szCs w:val="23"/>
              </w:rPr>
              <w:t xml:space="preserve"> având în vedere eliminarea noțiunii din cuprinsul regulamentului.</w:t>
            </w:r>
            <w:r w:rsidR="008B3D65">
              <w:rPr>
                <w:sz w:val="23"/>
                <w:szCs w:val="23"/>
              </w:rPr>
              <w:t xml:space="preserve"> </w:t>
            </w:r>
          </w:p>
          <w:p w14:paraId="2C6DDD5D" w14:textId="77777777" w:rsidR="0072032E" w:rsidRPr="0080608D" w:rsidRDefault="0072032E" w:rsidP="001439D7">
            <w:pPr>
              <w:jc w:val="both"/>
              <w:rPr>
                <w:rFonts w:ascii="Trebuchet MS" w:hAnsi="Trebuchet MS"/>
                <w:sz w:val="24"/>
                <w:szCs w:val="24"/>
              </w:rPr>
            </w:pPr>
          </w:p>
        </w:tc>
      </w:tr>
      <w:tr w:rsidR="0072032E" w:rsidRPr="0080608D" w14:paraId="1B52E6E5" w14:textId="77777777" w:rsidTr="006B435B">
        <w:trPr>
          <w:trHeight w:val="800"/>
          <w:jc w:val="center"/>
        </w:trPr>
        <w:tc>
          <w:tcPr>
            <w:tcW w:w="4585" w:type="dxa"/>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20"/>
              <w:gridCol w:w="20"/>
              <w:gridCol w:w="4329"/>
            </w:tblGrid>
            <w:tr w:rsidR="002A3D05" w:rsidRPr="007829E0" w14:paraId="1DB35B1E" w14:textId="77777777" w:rsidTr="006C2D13">
              <w:tc>
                <w:tcPr>
                  <w:tcW w:w="135" w:type="dxa"/>
                  <w:tcMar>
                    <w:top w:w="0" w:type="dxa"/>
                    <w:left w:w="0" w:type="dxa"/>
                    <w:bottom w:w="0" w:type="dxa"/>
                    <w:right w:w="0" w:type="dxa"/>
                  </w:tcMar>
                  <w:hideMark/>
                </w:tcPr>
                <w:tbl>
                  <w:tblPr>
                    <w:tblW w:w="135" w:type="dxa"/>
                    <w:tblLayout w:type="fixed"/>
                    <w:tblCellMar>
                      <w:top w:w="15" w:type="dxa"/>
                      <w:left w:w="15" w:type="dxa"/>
                      <w:bottom w:w="15" w:type="dxa"/>
                      <w:right w:w="15" w:type="dxa"/>
                    </w:tblCellMar>
                    <w:tblLook w:val="04A0" w:firstRow="1" w:lastRow="0" w:firstColumn="1" w:lastColumn="0" w:noHBand="0" w:noVBand="1"/>
                  </w:tblPr>
                  <w:tblGrid>
                    <w:gridCol w:w="135"/>
                  </w:tblGrid>
                  <w:tr w:rsidR="002A3D05" w:rsidRPr="007829E0" w14:paraId="56753633" w14:textId="77777777" w:rsidTr="006C2D13">
                    <w:tc>
                      <w:tcPr>
                        <w:tcW w:w="5000" w:type="pct"/>
                        <w:tcMar>
                          <w:top w:w="0" w:type="dxa"/>
                          <w:left w:w="45" w:type="dxa"/>
                          <w:bottom w:w="0" w:type="dxa"/>
                          <w:right w:w="45" w:type="dxa"/>
                        </w:tcMar>
                        <w:hideMark/>
                      </w:tcPr>
                      <w:p w14:paraId="79128495" w14:textId="77777777" w:rsidR="002A3D05" w:rsidRPr="007829E0" w:rsidRDefault="002A3D05" w:rsidP="001439D7">
                        <w:pPr>
                          <w:jc w:val="both"/>
                          <w:rPr>
                            <w:rFonts w:ascii="Trebuchet MS" w:hAnsi="Trebuchet MS"/>
                            <w:sz w:val="24"/>
                            <w:szCs w:val="24"/>
                          </w:rPr>
                        </w:pPr>
                      </w:p>
                    </w:tc>
                  </w:tr>
                </w:tbl>
                <w:p w14:paraId="69AD15EC" w14:textId="77777777" w:rsidR="002A3D05" w:rsidRPr="007829E0" w:rsidRDefault="002A3D05" w:rsidP="001439D7">
                  <w:pPr>
                    <w:jc w:val="both"/>
                    <w:rPr>
                      <w:rFonts w:ascii="Trebuchet MS" w:hAnsi="Trebuchet MS"/>
                      <w:sz w:val="24"/>
                      <w:szCs w:val="24"/>
                    </w:rPr>
                  </w:pPr>
                </w:p>
              </w:tc>
              <w:tc>
                <w:tcPr>
                  <w:tcW w:w="255" w:type="dxa"/>
                  <w:tcMar>
                    <w:top w:w="0" w:type="dxa"/>
                    <w:left w:w="0" w:type="dxa"/>
                    <w:bottom w:w="0" w:type="dxa"/>
                    <w:right w:w="0" w:type="dxa"/>
                  </w:tcMar>
                  <w:hideMark/>
                </w:tcPr>
                <w:tbl>
                  <w:tblPr>
                    <w:tblW w:w="255" w:type="dxa"/>
                    <w:tblLayout w:type="fixed"/>
                    <w:tblCellMar>
                      <w:top w:w="15" w:type="dxa"/>
                      <w:left w:w="15" w:type="dxa"/>
                      <w:bottom w:w="15" w:type="dxa"/>
                      <w:right w:w="15" w:type="dxa"/>
                    </w:tblCellMar>
                    <w:tblLook w:val="04A0" w:firstRow="1" w:lastRow="0" w:firstColumn="1" w:lastColumn="0" w:noHBand="0" w:noVBand="1"/>
                  </w:tblPr>
                  <w:tblGrid>
                    <w:gridCol w:w="255"/>
                  </w:tblGrid>
                  <w:tr w:rsidR="002A3D05" w:rsidRPr="007829E0" w14:paraId="112BA616" w14:textId="77777777" w:rsidTr="006C2D13">
                    <w:tc>
                      <w:tcPr>
                        <w:tcW w:w="5000" w:type="pct"/>
                        <w:tcMar>
                          <w:top w:w="0" w:type="dxa"/>
                          <w:left w:w="45" w:type="dxa"/>
                          <w:bottom w:w="0" w:type="dxa"/>
                          <w:right w:w="45" w:type="dxa"/>
                        </w:tcMar>
                        <w:hideMark/>
                      </w:tcPr>
                      <w:p w14:paraId="302EDEF2" w14:textId="77777777" w:rsidR="002A3D05" w:rsidRPr="007829E0" w:rsidRDefault="002A3D05" w:rsidP="001439D7">
                        <w:pPr>
                          <w:jc w:val="both"/>
                          <w:rPr>
                            <w:rFonts w:ascii="Trebuchet MS" w:hAnsi="Trebuchet MS"/>
                            <w:sz w:val="24"/>
                            <w:szCs w:val="24"/>
                          </w:rPr>
                        </w:pPr>
                      </w:p>
                    </w:tc>
                  </w:tr>
                </w:tbl>
                <w:p w14:paraId="528F47FF" w14:textId="77777777" w:rsidR="002A3D05" w:rsidRPr="007829E0" w:rsidRDefault="002A3D05" w:rsidP="001439D7">
                  <w:pPr>
                    <w:jc w:val="both"/>
                    <w:rPr>
                      <w:rFonts w:ascii="Trebuchet MS" w:hAnsi="Trebuchet MS"/>
                      <w:sz w:val="24"/>
                      <w:szCs w:val="24"/>
                    </w:rPr>
                  </w:pPr>
                </w:p>
              </w:tc>
              <w:tc>
                <w:tcPr>
                  <w:tcW w:w="5000" w:type="pct"/>
                  <w:tcMar>
                    <w:top w:w="0" w:type="dxa"/>
                    <w:left w:w="0" w:type="dxa"/>
                    <w:bottom w:w="0" w:type="dxa"/>
                    <w:right w:w="0" w:type="dxa"/>
                  </w:tcMar>
                  <w:hideMark/>
                </w:tcPr>
                <w:tbl>
                  <w:tblPr>
                    <w:tblW w:w="5000" w:type="pct"/>
                    <w:tblLayout w:type="fixed"/>
                    <w:tblCellMar>
                      <w:left w:w="0" w:type="dxa"/>
                      <w:right w:w="0" w:type="dxa"/>
                    </w:tblCellMar>
                    <w:tblLook w:val="04A0" w:firstRow="1" w:lastRow="0" w:firstColumn="1" w:lastColumn="0" w:noHBand="0" w:noVBand="1"/>
                  </w:tblPr>
                  <w:tblGrid>
                    <w:gridCol w:w="20"/>
                    <w:gridCol w:w="20"/>
                    <w:gridCol w:w="4289"/>
                  </w:tblGrid>
                  <w:tr w:rsidR="002A3D05" w:rsidRPr="007829E0" w14:paraId="3CA15707" w14:textId="77777777" w:rsidTr="006C2D13">
                    <w:tc>
                      <w:tcPr>
                        <w:tcW w:w="255" w:type="dxa"/>
                        <w:hideMark/>
                      </w:tcPr>
                      <w:tbl>
                        <w:tblPr>
                          <w:tblW w:w="255" w:type="dxa"/>
                          <w:tblLayout w:type="fixed"/>
                          <w:tblCellMar>
                            <w:top w:w="15" w:type="dxa"/>
                            <w:left w:w="15" w:type="dxa"/>
                            <w:bottom w:w="15" w:type="dxa"/>
                            <w:right w:w="15" w:type="dxa"/>
                          </w:tblCellMar>
                          <w:tblLook w:val="04A0" w:firstRow="1" w:lastRow="0" w:firstColumn="1" w:lastColumn="0" w:noHBand="0" w:noVBand="1"/>
                        </w:tblPr>
                        <w:tblGrid>
                          <w:gridCol w:w="255"/>
                        </w:tblGrid>
                        <w:tr w:rsidR="002A3D05" w:rsidRPr="007829E0" w14:paraId="26FDC613" w14:textId="77777777" w:rsidTr="006C2D13">
                          <w:tc>
                            <w:tcPr>
                              <w:tcW w:w="5000" w:type="pct"/>
                              <w:tcMar>
                                <w:top w:w="0" w:type="dxa"/>
                                <w:left w:w="45" w:type="dxa"/>
                                <w:bottom w:w="0" w:type="dxa"/>
                                <w:right w:w="45" w:type="dxa"/>
                              </w:tcMar>
                              <w:hideMark/>
                            </w:tcPr>
                            <w:p w14:paraId="5DC9EFB4" w14:textId="77777777" w:rsidR="002A3D05" w:rsidRPr="007829E0" w:rsidRDefault="002A3D05" w:rsidP="001439D7">
                              <w:pPr>
                                <w:jc w:val="both"/>
                                <w:rPr>
                                  <w:rFonts w:ascii="Trebuchet MS" w:hAnsi="Trebuchet MS"/>
                                  <w:sz w:val="24"/>
                                  <w:szCs w:val="24"/>
                                </w:rPr>
                              </w:pPr>
                            </w:p>
                          </w:tc>
                        </w:tr>
                      </w:tbl>
                      <w:p w14:paraId="70A4A024" w14:textId="77777777" w:rsidR="002A3D05" w:rsidRPr="007829E0" w:rsidRDefault="002A3D05" w:rsidP="001439D7">
                        <w:pPr>
                          <w:jc w:val="both"/>
                          <w:rPr>
                            <w:rFonts w:ascii="Trebuchet MS" w:hAnsi="Trebuchet MS"/>
                            <w:sz w:val="24"/>
                            <w:szCs w:val="24"/>
                          </w:rPr>
                        </w:pPr>
                      </w:p>
                    </w:tc>
                    <w:tc>
                      <w:tcPr>
                        <w:tcW w:w="135" w:type="dxa"/>
                        <w:hideMark/>
                      </w:tcPr>
                      <w:tbl>
                        <w:tblPr>
                          <w:tblW w:w="135" w:type="dxa"/>
                          <w:tblLayout w:type="fixed"/>
                          <w:tblCellMar>
                            <w:top w:w="15" w:type="dxa"/>
                            <w:left w:w="15" w:type="dxa"/>
                            <w:bottom w:w="15" w:type="dxa"/>
                            <w:right w:w="15" w:type="dxa"/>
                          </w:tblCellMar>
                          <w:tblLook w:val="04A0" w:firstRow="1" w:lastRow="0" w:firstColumn="1" w:lastColumn="0" w:noHBand="0" w:noVBand="1"/>
                        </w:tblPr>
                        <w:tblGrid>
                          <w:gridCol w:w="135"/>
                        </w:tblGrid>
                        <w:tr w:rsidR="002A3D05" w:rsidRPr="007829E0" w14:paraId="0351B915" w14:textId="77777777" w:rsidTr="006C2D13">
                          <w:tc>
                            <w:tcPr>
                              <w:tcW w:w="5000" w:type="pct"/>
                              <w:tcMar>
                                <w:top w:w="0" w:type="dxa"/>
                                <w:left w:w="45" w:type="dxa"/>
                                <w:bottom w:w="0" w:type="dxa"/>
                                <w:right w:w="45" w:type="dxa"/>
                              </w:tcMar>
                              <w:hideMark/>
                            </w:tcPr>
                            <w:p w14:paraId="76A06BBA" w14:textId="77777777" w:rsidR="002A3D05" w:rsidRPr="007829E0" w:rsidRDefault="002A3D05" w:rsidP="001439D7">
                              <w:pPr>
                                <w:jc w:val="both"/>
                                <w:rPr>
                                  <w:rFonts w:ascii="Trebuchet MS" w:hAnsi="Trebuchet MS"/>
                                  <w:sz w:val="24"/>
                                  <w:szCs w:val="24"/>
                                </w:rPr>
                              </w:pPr>
                            </w:p>
                          </w:tc>
                        </w:tr>
                      </w:tbl>
                      <w:p w14:paraId="71360D81" w14:textId="77777777" w:rsidR="002A3D05" w:rsidRPr="007829E0" w:rsidRDefault="002A3D05" w:rsidP="001439D7">
                        <w:pPr>
                          <w:jc w:val="both"/>
                          <w:rPr>
                            <w:rFonts w:ascii="Trebuchet MS" w:hAnsi="Trebuchet MS"/>
                            <w:sz w:val="24"/>
                            <w:szCs w:val="24"/>
                          </w:rPr>
                        </w:pPr>
                      </w:p>
                    </w:tc>
                    <w:tc>
                      <w:tcPr>
                        <w:tcW w:w="5000" w:type="pct"/>
                        <w:tcMar>
                          <w:top w:w="0" w:type="dxa"/>
                          <w:left w:w="45" w:type="dxa"/>
                          <w:bottom w:w="0" w:type="dxa"/>
                          <w:right w:w="45" w:type="dxa"/>
                        </w:tcMar>
                        <w:hideMark/>
                      </w:tcPr>
                      <w:p w14:paraId="41B0F485"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Art. 287. -   Abrevieri:  </w:t>
                        </w:r>
                      </w:p>
                    </w:tc>
                  </w:tr>
                </w:tbl>
                <w:p w14:paraId="149470AD" w14:textId="77777777" w:rsidR="002A3D05" w:rsidRPr="007829E0" w:rsidRDefault="002A3D05" w:rsidP="001439D7">
                  <w:pPr>
                    <w:jc w:val="both"/>
                    <w:rPr>
                      <w:rFonts w:ascii="Trebuchet MS" w:hAnsi="Trebuchet MS"/>
                      <w:sz w:val="24"/>
                      <w:szCs w:val="24"/>
                    </w:rPr>
                  </w:pPr>
                </w:p>
              </w:tc>
            </w:tr>
          </w:tbl>
          <w:p w14:paraId="04BB3F35"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Agenţia Naţională de Cadastru şi Publicitate Imobiliară - Agenţia Naţională  </w:t>
            </w:r>
          </w:p>
          <w:p w14:paraId="1E74754D"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Aplicaţia de management pentru titlurile de proprietate care conţine informaţii textuale preluate din titlurile de proprietate emise în baza legilor proprietăţii - DDAPT  </w:t>
            </w:r>
          </w:p>
          <w:p w14:paraId="74C4C26B"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Aplicaţia pentru gestionarea bazei de date a Registrelor de Transcripţiuni şi Inscripţiuni - RTI  </w:t>
            </w:r>
          </w:p>
          <w:p w14:paraId="3B636C98"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Baza de date este denumită - BD  </w:t>
            </w:r>
          </w:p>
          <w:p w14:paraId="7049E872"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birourile de cadastru şi carte funciară - birouri teritoriale  </w:t>
            </w:r>
          </w:p>
          <w:p w14:paraId="5E674676"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Buletin de identitate - BI  </w:t>
            </w:r>
          </w:p>
          <w:p w14:paraId="3B07102F"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Cartea funciară - CF  </w:t>
            </w:r>
          </w:p>
          <w:p w14:paraId="1904A375"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Cartea de identitate - CI  </w:t>
            </w:r>
          </w:p>
          <w:p w14:paraId="61FF84D0"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Codul numeric personal - CNP  </w:t>
            </w:r>
          </w:p>
          <w:p w14:paraId="2296FA14"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Cod unic de înregistrare pentru persoanele juridice - CUI  </w:t>
            </w:r>
          </w:p>
          <w:p w14:paraId="150494EE"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Centrul Naţional de Cartografie - CNC  </w:t>
            </w:r>
          </w:p>
          <w:p w14:paraId="6BD222C2"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consilier de cadastru, subinginer cadastru, tehnician cadastru sau referent care recepţionează documentaţiile cadastrale/tehnice din punct de vedere tehnic - inspector  </w:t>
            </w:r>
          </w:p>
          <w:p w14:paraId="778C646F"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lastRenderedPageBreak/>
              <w:t xml:space="preserve">   - Domeniul public al statului - DS  </w:t>
            </w:r>
          </w:p>
          <w:p w14:paraId="5FF5EF2F"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Domeniul public al unităţilor administrativ-teritoriale - DAT  </w:t>
            </w:r>
          </w:p>
          <w:p w14:paraId="78E5B776"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Domeniul privat al statului - DPS  </w:t>
            </w:r>
          </w:p>
          <w:p w14:paraId="1FBC1E75"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Domeniul privat al unităţilor administrativ-teritoriale - DPT  </w:t>
            </w:r>
          </w:p>
          <w:p w14:paraId="0EE93A42"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Hotărârea Guvernului - HG  </w:t>
            </w:r>
          </w:p>
          <w:p w14:paraId="246CC1F5"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Legea cadastrului şi a publicităţii imobiliare </w:t>
            </w:r>
            <w:hyperlink r:id="rId35" w:history="1">
              <w:r w:rsidRPr="007829E0">
                <w:rPr>
                  <w:rFonts w:ascii="Trebuchet MS" w:hAnsi="Trebuchet MS"/>
                  <w:sz w:val="24"/>
                  <w:szCs w:val="24"/>
                </w:rPr>
                <w:t>nr. 7/1996</w:t>
              </w:r>
            </w:hyperlink>
            <w:r w:rsidRPr="007829E0">
              <w:rPr>
                <w:rFonts w:ascii="Trebuchet MS" w:hAnsi="Trebuchet MS"/>
                <w:sz w:val="24"/>
                <w:szCs w:val="24"/>
              </w:rPr>
              <w:t xml:space="preserve">, republicată, cu modificările şi completările ulterioare - Legea </w:t>
            </w:r>
            <w:hyperlink r:id="rId36" w:history="1">
              <w:r w:rsidRPr="007829E0">
                <w:rPr>
                  <w:rFonts w:ascii="Trebuchet MS" w:hAnsi="Trebuchet MS"/>
                  <w:sz w:val="24"/>
                  <w:szCs w:val="24"/>
                </w:rPr>
                <w:t>nr. 7/1996</w:t>
              </w:r>
            </w:hyperlink>
            <w:r w:rsidRPr="007829E0">
              <w:rPr>
                <w:rFonts w:ascii="Trebuchet MS" w:hAnsi="Trebuchet MS"/>
                <w:sz w:val="24"/>
                <w:szCs w:val="24"/>
              </w:rPr>
              <w:t xml:space="preserve">  </w:t>
            </w:r>
          </w:p>
          <w:p w14:paraId="7B598E85"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Numărul topografic - Nr. top  </w:t>
            </w:r>
          </w:p>
          <w:p w14:paraId="35BD7F33"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Număr cadastral - Nr. cad  </w:t>
            </w:r>
          </w:p>
          <w:p w14:paraId="41C59D2C"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Oficiile de cadastru şi publicitate imobiliară - oficii teritoriale  </w:t>
            </w:r>
          </w:p>
          <w:p w14:paraId="552B6C10"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Persoane fizice şi juridice autorizate să realizeze şi să verifice lucrările de specialitate în domeniul cadastrului, geodeziei, cartografiei pe teritoriul României - persoane autorizate  </w:t>
            </w:r>
          </w:p>
          <w:p w14:paraId="7DDD7BCC"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Plan Urbanistic General - PUG  </w:t>
            </w:r>
          </w:p>
          <w:p w14:paraId="34E34715"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Plan Urbanistic Zonal - PUZ  </w:t>
            </w:r>
          </w:p>
          <w:p w14:paraId="0E2AC1C8"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Plan Urbanistic de Detaliu - PUD  </w:t>
            </w:r>
          </w:p>
          <w:p w14:paraId="1958BE45"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Plan de amplasament şi delimitare a imobilului - PAD  </w:t>
            </w:r>
          </w:p>
          <w:p w14:paraId="7C8821C6"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Proprietatea privată a persoanelor fizice - PF  </w:t>
            </w:r>
          </w:p>
          <w:p w14:paraId="0D84986D"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Proprietatea privată a persoanelor juridice - PJ  </w:t>
            </w:r>
          </w:p>
          <w:p w14:paraId="32D84BDD"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Punct geodezic - PG  </w:t>
            </w:r>
          </w:p>
          <w:p w14:paraId="2EE334F4"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Registrul General de Intrare - RGI  </w:t>
            </w:r>
          </w:p>
          <w:p w14:paraId="5D733C0C"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lastRenderedPageBreak/>
              <w:t xml:space="preserve">   - Registrul de Transcripţiuni Inscripţiuni (formatul analogic al registrului) - RTI  </w:t>
            </w:r>
          </w:p>
          <w:p w14:paraId="28D3762C"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Reţea geodezică - RG  </w:t>
            </w:r>
          </w:p>
          <w:p w14:paraId="53693958"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Reţeaua de triangulaţie-trilateraţie - RTT  </w:t>
            </w:r>
          </w:p>
          <w:p w14:paraId="06C9CA20"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Reţeaua de nivelment şi gravimetrie - RNG  </w:t>
            </w:r>
          </w:p>
          <w:p w14:paraId="065BE959"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Sistem integrat de cadastru şi carte funciară - eTerra  </w:t>
            </w:r>
          </w:p>
          <w:p w14:paraId="0F13A5E5"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Sistemul Naţional de Referinţă (elipsoidul Krassovski 1940, planul de proiecţie stereografic 1970 şi sistemul de cote cu plan de referinţă altimetric Marea Neagră 1975)  </w:t>
            </w:r>
          </w:p>
          <w:p w14:paraId="7FCFFC42"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Titlul de proprietate emis în baza legilor proprietăţii - TP  </w:t>
            </w:r>
          </w:p>
          <w:p w14:paraId="690D6769"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Unitatea administrativ-teritorială - UAT  </w:t>
            </w:r>
          </w:p>
          <w:p w14:paraId="424515AA" w14:textId="77777777" w:rsidR="002A3D05" w:rsidRPr="007829E0" w:rsidRDefault="002A3D05" w:rsidP="001439D7">
            <w:pPr>
              <w:jc w:val="both"/>
              <w:rPr>
                <w:rFonts w:ascii="Trebuchet MS" w:hAnsi="Trebuchet MS"/>
                <w:sz w:val="24"/>
                <w:szCs w:val="24"/>
              </w:rPr>
            </w:pPr>
            <w:r w:rsidRPr="007829E0">
              <w:rPr>
                <w:rFonts w:ascii="Trebuchet MS" w:hAnsi="Trebuchet MS"/>
                <w:sz w:val="24"/>
                <w:szCs w:val="24"/>
              </w:rPr>
              <w:t xml:space="preserve">   - Unitatea individuală din construcţiile condominiu - UI  </w:t>
            </w:r>
          </w:p>
          <w:p w14:paraId="62355631" w14:textId="77777777" w:rsidR="0072032E" w:rsidRPr="0080608D" w:rsidRDefault="0072032E" w:rsidP="001439D7">
            <w:pPr>
              <w:jc w:val="both"/>
              <w:rPr>
                <w:rFonts w:ascii="Trebuchet MS" w:eastAsia="Times New Roman" w:hAnsi="Trebuchet MS" w:cs="Arial"/>
                <w:color w:val="000000"/>
                <w:sz w:val="24"/>
                <w:szCs w:val="24"/>
                <w:lang w:eastAsia="ro-RO"/>
              </w:rPr>
            </w:pPr>
          </w:p>
        </w:tc>
        <w:tc>
          <w:tcPr>
            <w:tcW w:w="5400" w:type="dxa"/>
          </w:tcPr>
          <w:p w14:paraId="56708D0C" w14:textId="77777777" w:rsidR="0072032E" w:rsidRPr="00750D58" w:rsidRDefault="0072032E" w:rsidP="001439D7">
            <w:pPr>
              <w:jc w:val="both"/>
              <w:rPr>
                <w:rFonts w:ascii="Trebuchet MS" w:hAnsi="Trebuchet MS"/>
                <w:sz w:val="24"/>
                <w:szCs w:val="24"/>
              </w:rPr>
            </w:pPr>
          </w:p>
          <w:p w14:paraId="36DFE57E" w14:textId="07BB0A00" w:rsidR="0072032E" w:rsidRPr="006C5DC3" w:rsidRDefault="0072032E" w:rsidP="001439D7">
            <w:pPr>
              <w:jc w:val="both"/>
              <w:rPr>
                <w:rFonts w:ascii="Trebuchet MS" w:hAnsi="Trebuchet MS"/>
                <w:b/>
                <w:sz w:val="24"/>
                <w:szCs w:val="24"/>
              </w:rPr>
            </w:pPr>
            <w:r w:rsidRPr="006C5DC3">
              <w:rPr>
                <w:rFonts w:ascii="Trebuchet MS" w:hAnsi="Trebuchet MS"/>
                <w:b/>
                <w:sz w:val="24"/>
                <w:szCs w:val="24"/>
              </w:rPr>
              <w:t>Articolul 287 se modifică după cum urmează</w:t>
            </w:r>
          </w:p>
          <w:p w14:paraId="4673EE56"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ab/>
              <w:t xml:space="preserve">   Art. 287. -   Abrevieri:  </w:t>
            </w:r>
          </w:p>
          <w:p w14:paraId="688B31BB"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Agenţia Naţională de Cadastru şi Publicitate Imobiliară - Agenţia Naţională  </w:t>
            </w:r>
          </w:p>
          <w:p w14:paraId="3EFFC0A1"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Aplicaţia de management pentru titlurile de proprietate care conţine informaţii textuale preluate din titlurile de proprietate emise în baza legilor proprietăţii - DDAPT  </w:t>
            </w:r>
          </w:p>
          <w:p w14:paraId="748DB754"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Aplicaţia pentru gestionarea bazei de date a Registrelor de Transcripţiuni şi Inscripţiuni - RTI  </w:t>
            </w:r>
          </w:p>
          <w:p w14:paraId="7BBEFF5B"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Baza de date este denumită - BD  </w:t>
            </w:r>
          </w:p>
          <w:p w14:paraId="69575159"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birourile de cadastru şi carte funciară - birouri teritoriale  </w:t>
            </w:r>
          </w:p>
          <w:p w14:paraId="55D8B6F2"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Buletin de identitate - BI  </w:t>
            </w:r>
          </w:p>
          <w:p w14:paraId="75EF462A"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Cartea funciară - CF  </w:t>
            </w:r>
          </w:p>
          <w:p w14:paraId="7763BACE"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Cartea de identitate - CI  </w:t>
            </w:r>
          </w:p>
          <w:p w14:paraId="48027349"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Codul numeric personal - CNP  </w:t>
            </w:r>
          </w:p>
          <w:p w14:paraId="210D9A81"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Cod unic de înregistrare pentru persoanele juridice - CUI  </w:t>
            </w:r>
          </w:p>
          <w:p w14:paraId="21ECF851"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Centrul Naţional de Cartografie - CNC  </w:t>
            </w:r>
          </w:p>
          <w:p w14:paraId="1AFF10C6"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consilier de cadastru, subinginer cadastru, tehnician cadastru sau referent care recepţionează documentaţiile cadastrale/tehnice din punct de vedere tehnic - inspector  </w:t>
            </w:r>
          </w:p>
          <w:p w14:paraId="46332B22"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Domeniul public al statului - DS  </w:t>
            </w:r>
          </w:p>
          <w:p w14:paraId="340AA1D3"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Domeniul public al unităţilor administrativ-teritoriale - DAT  </w:t>
            </w:r>
          </w:p>
          <w:p w14:paraId="16EEF9C4"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lastRenderedPageBreak/>
              <w:t xml:space="preserve">   - Domeniul privat al statului - DPS  </w:t>
            </w:r>
          </w:p>
          <w:p w14:paraId="68F08D12"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Domeniul privat al unităţilor administrativ-teritoriale - DPT  </w:t>
            </w:r>
          </w:p>
          <w:p w14:paraId="6F60E692"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Hotărârea Guvernului - HG  </w:t>
            </w:r>
          </w:p>
          <w:p w14:paraId="737A529E"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Legea cadastrului şi a publicităţii imobiliare nr. 7/1996, republicată, cu modificările şi completările ulterioare - Legea nr. 7/1996  </w:t>
            </w:r>
          </w:p>
          <w:p w14:paraId="36C060AC"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Numărul topografic - Nr. top  </w:t>
            </w:r>
          </w:p>
          <w:p w14:paraId="0D498845"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Număr cadastral - Nr. cad  </w:t>
            </w:r>
          </w:p>
          <w:p w14:paraId="58FD741D"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Oficiile de cadastru şi publicitate imobiliară - oficii teritoriale  </w:t>
            </w:r>
          </w:p>
          <w:p w14:paraId="0E5C6D75"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Persoane fizice şi juridice autorizate să realizeze şi să verifice lucrările de specialitate în domeniul cadastrului, geodeziei, cartografiei pe teritoriul României - persoane autorizate  </w:t>
            </w:r>
          </w:p>
          <w:p w14:paraId="0ADFCAB8"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Plan Urbanistic General - PUG  </w:t>
            </w:r>
          </w:p>
          <w:p w14:paraId="4670A493"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Plan Urbanistic Zonal - PUZ  </w:t>
            </w:r>
          </w:p>
          <w:p w14:paraId="6A6669ED"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Plan Urbanistic de Detaliu - PUD  </w:t>
            </w:r>
          </w:p>
          <w:p w14:paraId="75FA90B8"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Plan de amplasament şi delimitare a imobilului - PAD  </w:t>
            </w:r>
          </w:p>
          <w:p w14:paraId="288EEB11"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Proprietatea privată a persoanelor fizice - PF  </w:t>
            </w:r>
          </w:p>
          <w:p w14:paraId="0DDCA759"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Proprietatea privată a persoanelor juridice - PJ  </w:t>
            </w:r>
          </w:p>
          <w:p w14:paraId="650CAF56"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Punct geodezic - PG  </w:t>
            </w:r>
          </w:p>
          <w:p w14:paraId="32AF6450"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Registrul General de Intrare - RGI  </w:t>
            </w:r>
          </w:p>
          <w:p w14:paraId="0DA82463"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Registrul de Transcripţiuni Inscripţiuni (formatul analogic al registrului) - RTI  </w:t>
            </w:r>
          </w:p>
          <w:p w14:paraId="06889CD8"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Reţea geodezică - RG  </w:t>
            </w:r>
          </w:p>
          <w:p w14:paraId="41F5CAC2"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Reţeaua de triangulaţie-trilateraţie - RTT  </w:t>
            </w:r>
          </w:p>
          <w:p w14:paraId="0D704879"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Reţeaua de nivelment şi gravimetrie - RNG  </w:t>
            </w:r>
          </w:p>
          <w:p w14:paraId="27991530"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Sistem integrat de cadastru şi carte funciară - eTerra  </w:t>
            </w:r>
          </w:p>
          <w:p w14:paraId="36CE9400"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lastRenderedPageBreak/>
              <w:t xml:space="preserve">   - Sistemul Naţional de Referinţă (elipsoidul Krassovski 1940, planul de proiecţie stereografică 1970 şi sistemul de cote cu plan de referinţă altimetric Marea Neagră 1975)  </w:t>
            </w:r>
          </w:p>
          <w:p w14:paraId="2E109B5E"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Titlul de proprietate emis în baza legilor proprietăţii - TP  </w:t>
            </w:r>
          </w:p>
          <w:p w14:paraId="4E25370B" w14:textId="77777777" w:rsidR="0072032E" w:rsidRPr="00750D58" w:rsidRDefault="0072032E" w:rsidP="001439D7">
            <w:pPr>
              <w:jc w:val="both"/>
              <w:rPr>
                <w:rFonts w:ascii="Trebuchet MS" w:hAnsi="Trebuchet MS"/>
                <w:sz w:val="24"/>
                <w:szCs w:val="24"/>
              </w:rPr>
            </w:pPr>
            <w:r w:rsidRPr="00750D58">
              <w:rPr>
                <w:rFonts w:ascii="Trebuchet MS" w:hAnsi="Trebuchet MS"/>
                <w:sz w:val="24"/>
                <w:szCs w:val="24"/>
              </w:rPr>
              <w:t xml:space="preserve">   - Unitatea administrativ-teritorială - UAT  </w:t>
            </w:r>
          </w:p>
          <w:p w14:paraId="04BD8F4B" w14:textId="77777777" w:rsidR="0072032E" w:rsidRPr="00E02656" w:rsidRDefault="0072032E" w:rsidP="001439D7">
            <w:pPr>
              <w:jc w:val="both"/>
              <w:rPr>
                <w:rFonts w:ascii="Trebuchet MS" w:hAnsi="Trebuchet MS"/>
                <w:sz w:val="24"/>
                <w:szCs w:val="24"/>
              </w:rPr>
            </w:pPr>
            <w:r w:rsidRPr="00E02656">
              <w:rPr>
                <w:rFonts w:ascii="Trebuchet MS" w:hAnsi="Trebuchet MS"/>
                <w:sz w:val="24"/>
                <w:szCs w:val="24"/>
              </w:rPr>
              <w:t xml:space="preserve">   - Unitatea individuală din construcţiile condominiu - UI  </w:t>
            </w:r>
          </w:p>
          <w:p w14:paraId="6F5CF186" w14:textId="77777777" w:rsidR="0072032E" w:rsidRPr="00E02656" w:rsidRDefault="0072032E" w:rsidP="001439D7">
            <w:pPr>
              <w:ind w:firstLine="708"/>
              <w:jc w:val="both"/>
              <w:rPr>
                <w:rFonts w:ascii="Trebuchet MS" w:hAnsi="Trebuchet MS"/>
                <w:sz w:val="24"/>
                <w:szCs w:val="24"/>
              </w:rPr>
            </w:pPr>
          </w:p>
          <w:p w14:paraId="5BAA888E" w14:textId="77777777" w:rsidR="002A3D05" w:rsidRDefault="002A3D05" w:rsidP="001439D7">
            <w:pPr>
              <w:ind w:firstLine="708"/>
              <w:jc w:val="both"/>
              <w:rPr>
                <w:rFonts w:ascii="Trebuchet MS" w:hAnsi="Trebuchet MS"/>
                <w:b/>
                <w:sz w:val="24"/>
                <w:szCs w:val="24"/>
              </w:rPr>
            </w:pPr>
          </w:p>
          <w:p w14:paraId="38459890" w14:textId="77777777" w:rsidR="002A3D05" w:rsidRDefault="002A3D05" w:rsidP="001439D7">
            <w:pPr>
              <w:ind w:firstLine="708"/>
              <w:jc w:val="both"/>
              <w:rPr>
                <w:rFonts w:ascii="Trebuchet MS" w:hAnsi="Trebuchet MS"/>
                <w:b/>
                <w:sz w:val="24"/>
                <w:szCs w:val="24"/>
              </w:rPr>
            </w:pPr>
          </w:p>
          <w:p w14:paraId="60FA9225" w14:textId="77777777" w:rsidR="002A3D05" w:rsidRDefault="002A3D05" w:rsidP="001439D7">
            <w:pPr>
              <w:ind w:firstLine="708"/>
              <w:jc w:val="both"/>
              <w:rPr>
                <w:rFonts w:ascii="Trebuchet MS" w:hAnsi="Trebuchet MS"/>
                <w:b/>
                <w:sz w:val="24"/>
                <w:szCs w:val="24"/>
              </w:rPr>
            </w:pPr>
          </w:p>
          <w:p w14:paraId="07C57A60" w14:textId="77777777" w:rsidR="002A3D05" w:rsidRDefault="002A3D05" w:rsidP="001439D7">
            <w:pPr>
              <w:ind w:firstLine="708"/>
              <w:jc w:val="both"/>
              <w:rPr>
                <w:rFonts w:ascii="Trebuchet MS" w:hAnsi="Trebuchet MS"/>
                <w:b/>
                <w:sz w:val="24"/>
                <w:szCs w:val="24"/>
              </w:rPr>
            </w:pPr>
          </w:p>
          <w:p w14:paraId="3DF45BB0" w14:textId="77777777" w:rsidR="002A3D05" w:rsidRDefault="002A3D05" w:rsidP="001439D7">
            <w:pPr>
              <w:ind w:firstLine="708"/>
              <w:jc w:val="both"/>
              <w:rPr>
                <w:rFonts w:ascii="Trebuchet MS" w:hAnsi="Trebuchet MS"/>
                <w:b/>
                <w:sz w:val="24"/>
                <w:szCs w:val="24"/>
              </w:rPr>
            </w:pPr>
          </w:p>
          <w:p w14:paraId="333870D7" w14:textId="77777777" w:rsidR="002A3D05" w:rsidRDefault="002A3D05" w:rsidP="001439D7">
            <w:pPr>
              <w:ind w:firstLine="708"/>
              <w:jc w:val="both"/>
              <w:rPr>
                <w:rFonts w:ascii="Trebuchet MS" w:hAnsi="Trebuchet MS"/>
                <w:b/>
                <w:sz w:val="24"/>
                <w:szCs w:val="24"/>
              </w:rPr>
            </w:pPr>
          </w:p>
        </w:tc>
        <w:tc>
          <w:tcPr>
            <w:tcW w:w="4500" w:type="dxa"/>
          </w:tcPr>
          <w:p w14:paraId="174DB62F" w14:textId="58E7BF5F" w:rsidR="0072032E" w:rsidRPr="0080608D" w:rsidRDefault="007335EC" w:rsidP="007335EC">
            <w:pPr>
              <w:jc w:val="both"/>
              <w:rPr>
                <w:rFonts w:ascii="Trebuchet MS" w:hAnsi="Trebuchet MS"/>
                <w:sz w:val="24"/>
                <w:szCs w:val="24"/>
              </w:rPr>
            </w:pPr>
            <w:r>
              <w:rPr>
                <w:rFonts w:ascii="Trebuchet MS" w:eastAsia="Calibri" w:hAnsi="Trebuchet MS"/>
              </w:rPr>
              <w:lastRenderedPageBreak/>
              <w:t>A fost  corectată</w:t>
            </w:r>
            <w:r w:rsidRPr="00D47AAB">
              <w:rPr>
                <w:rFonts w:ascii="Trebuchet MS" w:eastAsia="Calibri" w:hAnsi="Trebuchet MS"/>
              </w:rPr>
              <w:t xml:space="preserve"> eroarea materială </w:t>
            </w:r>
            <w:r>
              <w:rPr>
                <w:rFonts w:ascii="Trebuchet MS" w:eastAsia="Calibri" w:hAnsi="Trebuchet MS"/>
              </w:rPr>
              <w:t>stereografic</w:t>
            </w:r>
            <w:r w:rsidRPr="00D47AAB">
              <w:rPr>
                <w:rFonts w:ascii="Trebuchet MS" w:eastAsia="Calibri" w:hAnsi="Trebuchet MS"/>
              </w:rPr>
              <w:t xml:space="preserve"> </w:t>
            </w:r>
            <w:r>
              <w:rPr>
                <w:rFonts w:ascii="Trebuchet MS" w:eastAsia="Calibri" w:hAnsi="Trebuchet MS"/>
              </w:rPr>
              <w:t>cu stereografică.</w:t>
            </w:r>
          </w:p>
        </w:tc>
      </w:tr>
      <w:tr w:rsidR="002A3D05" w:rsidRPr="0080608D" w14:paraId="64D75AC8" w14:textId="77777777" w:rsidTr="006B435B">
        <w:trPr>
          <w:trHeight w:val="800"/>
          <w:jc w:val="center"/>
        </w:trPr>
        <w:tc>
          <w:tcPr>
            <w:tcW w:w="4585" w:type="dxa"/>
          </w:tcPr>
          <w:p w14:paraId="52EB88D0" w14:textId="77777777" w:rsidR="002A3D05" w:rsidRPr="007829E0" w:rsidRDefault="002A3D05" w:rsidP="001439D7">
            <w:pPr>
              <w:jc w:val="both"/>
              <w:rPr>
                <w:rFonts w:ascii="Trebuchet MS" w:hAnsi="Trebuchet MS"/>
                <w:sz w:val="24"/>
                <w:szCs w:val="24"/>
              </w:rPr>
            </w:pPr>
          </w:p>
        </w:tc>
        <w:tc>
          <w:tcPr>
            <w:tcW w:w="5400" w:type="dxa"/>
          </w:tcPr>
          <w:p w14:paraId="30EC7D23" w14:textId="59445C21" w:rsidR="002A3D05" w:rsidRPr="00750D58" w:rsidRDefault="002A3D05" w:rsidP="00FA3130">
            <w:pPr>
              <w:jc w:val="both"/>
              <w:rPr>
                <w:rFonts w:ascii="Trebuchet MS" w:hAnsi="Trebuchet MS"/>
                <w:sz w:val="24"/>
                <w:szCs w:val="24"/>
              </w:rPr>
            </w:pPr>
            <w:r w:rsidRPr="006C5DC3">
              <w:rPr>
                <w:rFonts w:ascii="Trebuchet MS" w:hAnsi="Trebuchet MS"/>
                <w:b/>
                <w:sz w:val="24"/>
                <w:szCs w:val="24"/>
              </w:rPr>
              <w:t>Anexa nr. 5, Cerere de înscriere, se modifică și se înlocuiește cu Anexa nr. 5</w:t>
            </w:r>
            <w:r w:rsidR="00FA3130">
              <w:rPr>
                <w:rFonts w:ascii="Trebuchet MS" w:hAnsi="Trebuchet MS"/>
                <w:b/>
                <w:sz w:val="24"/>
                <w:szCs w:val="24"/>
              </w:rPr>
              <w:t>.</w:t>
            </w:r>
            <w:r w:rsidRPr="006C5DC3">
              <w:rPr>
                <w:rFonts w:ascii="Trebuchet MS" w:hAnsi="Trebuchet MS"/>
                <w:b/>
                <w:sz w:val="24"/>
                <w:szCs w:val="24"/>
              </w:rPr>
              <w:t xml:space="preserve"> </w:t>
            </w:r>
          </w:p>
        </w:tc>
        <w:tc>
          <w:tcPr>
            <w:tcW w:w="4500" w:type="dxa"/>
          </w:tcPr>
          <w:p w14:paraId="7B897EEE" w14:textId="4B71304F" w:rsidR="002A3D05" w:rsidRPr="0080608D" w:rsidRDefault="00E02656" w:rsidP="001439D7">
            <w:pPr>
              <w:jc w:val="both"/>
              <w:rPr>
                <w:rFonts w:ascii="Trebuchet MS" w:hAnsi="Trebuchet MS"/>
                <w:sz w:val="24"/>
                <w:szCs w:val="24"/>
              </w:rPr>
            </w:pPr>
            <w:r w:rsidRPr="00C449B6">
              <w:rPr>
                <w:rFonts w:ascii="Trebuchet MS" w:hAnsi="Trebuchet MS"/>
                <w:sz w:val="24"/>
                <w:szCs w:val="24"/>
              </w:rPr>
              <w:t xml:space="preserve"> A fost completată cu  persoana care păstrează originalul sau copia legalizată a înscrisurilor certificate în condiţiile </w:t>
            </w:r>
            <w:hyperlink r:id="rId37" w:history="1">
              <w:r w:rsidRPr="00C449B6">
                <w:rPr>
                  <w:rFonts w:ascii="Trebuchet MS" w:hAnsi="Trebuchet MS"/>
                  <w:sz w:val="24"/>
                  <w:szCs w:val="24"/>
                </w:rPr>
                <w:t>alin. (2)</w:t>
              </w:r>
            </w:hyperlink>
            <w:r w:rsidRPr="00C449B6">
              <w:rPr>
                <w:rFonts w:ascii="Trebuchet MS" w:hAnsi="Trebuchet MS"/>
                <w:sz w:val="24"/>
                <w:szCs w:val="24"/>
              </w:rPr>
              <w:t xml:space="preserve"> al art. 28</w:t>
            </w:r>
            <w:r w:rsidRPr="00F3621E">
              <w:rPr>
                <w:rFonts w:ascii="Trebuchet MS" w:hAnsi="Trebuchet MS"/>
                <w:sz w:val="24"/>
                <w:szCs w:val="24"/>
                <w:vertAlign w:val="superscript"/>
              </w:rPr>
              <w:t>1</w:t>
            </w:r>
            <w:r w:rsidRPr="00C449B6">
              <w:rPr>
                <w:rFonts w:ascii="Trebuchet MS" w:hAnsi="Trebuchet MS"/>
                <w:sz w:val="24"/>
                <w:szCs w:val="24"/>
              </w:rPr>
              <w:t xml:space="preserve"> din Legea nr. 7/1996 pentru corelare cu dispozițiile legii.</w:t>
            </w:r>
          </w:p>
        </w:tc>
      </w:tr>
      <w:tr w:rsidR="002A3D05" w:rsidRPr="0080608D" w14:paraId="3BFD029B" w14:textId="77777777" w:rsidTr="006B435B">
        <w:trPr>
          <w:trHeight w:val="800"/>
          <w:jc w:val="center"/>
        </w:trPr>
        <w:tc>
          <w:tcPr>
            <w:tcW w:w="4585" w:type="dxa"/>
          </w:tcPr>
          <w:p w14:paraId="75743EB9" w14:textId="77777777" w:rsidR="002A3D05" w:rsidRPr="007829E0" w:rsidRDefault="002A3D05" w:rsidP="001439D7">
            <w:pPr>
              <w:jc w:val="both"/>
              <w:rPr>
                <w:rFonts w:ascii="Trebuchet MS" w:hAnsi="Trebuchet MS"/>
                <w:sz w:val="24"/>
                <w:szCs w:val="24"/>
              </w:rPr>
            </w:pPr>
          </w:p>
        </w:tc>
        <w:tc>
          <w:tcPr>
            <w:tcW w:w="5400" w:type="dxa"/>
          </w:tcPr>
          <w:p w14:paraId="079743D5" w14:textId="2E8F350E" w:rsidR="002A3D05" w:rsidRPr="006C5DC3" w:rsidRDefault="002A3D05" w:rsidP="00FA3130">
            <w:pPr>
              <w:jc w:val="both"/>
              <w:rPr>
                <w:rFonts w:ascii="Trebuchet MS" w:hAnsi="Trebuchet MS"/>
                <w:b/>
                <w:sz w:val="24"/>
                <w:szCs w:val="24"/>
              </w:rPr>
            </w:pPr>
            <w:r w:rsidRPr="006C5DC3">
              <w:rPr>
                <w:rFonts w:ascii="Trebuchet MS" w:hAnsi="Trebuchet MS"/>
                <w:b/>
                <w:sz w:val="24"/>
                <w:szCs w:val="24"/>
              </w:rPr>
              <w:t>Anexa nr. 13, Cerere de recepție și înscriere, se modifică și se înlocuiește cu Anexa nr. 13</w:t>
            </w:r>
            <w:r w:rsidR="00FA3130">
              <w:rPr>
                <w:rFonts w:ascii="Trebuchet MS" w:hAnsi="Trebuchet MS"/>
                <w:b/>
                <w:sz w:val="24"/>
                <w:szCs w:val="24"/>
              </w:rPr>
              <w:t>.</w:t>
            </w:r>
            <w:r w:rsidRPr="006C5DC3">
              <w:rPr>
                <w:rFonts w:ascii="Trebuchet MS" w:hAnsi="Trebuchet MS"/>
                <w:b/>
                <w:sz w:val="24"/>
                <w:szCs w:val="24"/>
              </w:rPr>
              <w:t xml:space="preserve"> </w:t>
            </w:r>
          </w:p>
        </w:tc>
        <w:tc>
          <w:tcPr>
            <w:tcW w:w="4500" w:type="dxa"/>
          </w:tcPr>
          <w:p w14:paraId="51120956" w14:textId="6B278356" w:rsidR="002A3D05" w:rsidRPr="0080608D" w:rsidRDefault="00E02656" w:rsidP="001439D7">
            <w:pPr>
              <w:jc w:val="both"/>
              <w:rPr>
                <w:rFonts w:ascii="Trebuchet MS" w:hAnsi="Trebuchet MS"/>
                <w:sz w:val="24"/>
                <w:szCs w:val="24"/>
              </w:rPr>
            </w:pPr>
            <w:r w:rsidRPr="00C449B6">
              <w:rPr>
                <w:rFonts w:ascii="Trebuchet MS" w:hAnsi="Trebuchet MS"/>
                <w:sz w:val="24"/>
                <w:szCs w:val="24"/>
              </w:rPr>
              <w:t xml:space="preserve">A fost completată cu  persoana care păstrează originalul sau copia legalizată a înscrisurilor certificate în condiţiile </w:t>
            </w:r>
            <w:hyperlink r:id="rId38" w:history="1">
              <w:r w:rsidRPr="00C449B6">
                <w:rPr>
                  <w:rFonts w:ascii="Trebuchet MS" w:hAnsi="Trebuchet MS"/>
                  <w:sz w:val="24"/>
                  <w:szCs w:val="24"/>
                </w:rPr>
                <w:t>alin. (2)</w:t>
              </w:r>
            </w:hyperlink>
            <w:r w:rsidRPr="00C449B6">
              <w:rPr>
                <w:rFonts w:ascii="Trebuchet MS" w:hAnsi="Trebuchet MS"/>
                <w:sz w:val="24"/>
                <w:szCs w:val="24"/>
              </w:rPr>
              <w:t xml:space="preserve"> al art. 28</w:t>
            </w:r>
            <w:r w:rsidRPr="00435EBC">
              <w:rPr>
                <w:rFonts w:ascii="Trebuchet MS" w:hAnsi="Trebuchet MS"/>
                <w:sz w:val="24"/>
                <w:szCs w:val="24"/>
                <w:vertAlign w:val="superscript"/>
              </w:rPr>
              <w:t>1</w:t>
            </w:r>
            <w:r w:rsidRPr="00C449B6">
              <w:rPr>
                <w:rFonts w:ascii="Trebuchet MS" w:hAnsi="Trebuchet MS"/>
                <w:sz w:val="24"/>
                <w:szCs w:val="24"/>
              </w:rPr>
              <w:t xml:space="preserve"> din Legea nr. 7/1996 pentru corelare cu dispozițiile legii.</w:t>
            </w:r>
          </w:p>
        </w:tc>
      </w:tr>
      <w:tr w:rsidR="002A3D05" w:rsidRPr="0080608D" w14:paraId="6A5CEAC6" w14:textId="77777777" w:rsidTr="006B435B">
        <w:trPr>
          <w:trHeight w:val="800"/>
          <w:jc w:val="center"/>
        </w:trPr>
        <w:tc>
          <w:tcPr>
            <w:tcW w:w="4585" w:type="dxa"/>
          </w:tcPr>
          <w:p w14:paraId="47B94D1E" w14:textId="77777777" w:rsidR="002A3D05" w:rsidRPr="007829E0" w:rsidRDefault="002A3D05" w:rsidP="001439D7">
            <w:pPr>
              <w:jc w:val="both"/>
              <w:rPr>
                <w:rFonts w:ascii="Trebuchet MS" w:hAnsi="Trebuchet MS"/>
                <w:sz w:val="24"/>
                <w:szCs w:val="24"/>
              </w:rPr>
            </w:pPr>
          </w:p>
        </w:tc>
        <w:tc>
          <w:tcPr>
            <w:tcW w:w="5400" w:type="dxa"/>
          </w:tcPr>
          <w:p w14:paraId="2AD06286" w14:textId="5B6F5608" w:rsidR="002A3D05" w:rsidRPr="006C5DC3" w:rsidRDefault="002A3D05" w:rsidP="00FA3130">
            <w:pPr>
              <w:jc w:val="both"/>
              <w:rPr>
                <w:rFonts w:ascii="Trebuchet MS" w:hAnsi="Trebuchet MS"/>
                <w:b/>
                <w:sz w:val="24"/>
                <w:szCs w:val="24"/>
              </w:rPr>
            </w:pPr>
            <w:r w:rsidRPr="006C5DC3">
              <w:rPr>
                <w:rFonts w:ascii="Trebuchet MS" w:hAnsi="Trebuchet MS"/>
                <w:b/>
                <w:sz w:val="24"/>
                <w:szCs w:val="24"/>
              </w:rPr>
              <w:t xml:space="preserve">Anexa nr. 14, </w:t>
            </w:r>
            <w:r w:rsidR="00FA3130" w:rsidRPr="006C5DC3">
              <w:rPr>
                <w:rFonts w:ascii="Trebuchet MS" w:hAnsi="Trebuchet MS"/>
                <w:b/>
                <w:sz w:val="24"/>
                <w:szCs w:val="24"/>
              </w:rPr>
              <w:t>Declaraţie</w:t>
            </w:r>
            <w:r w:rsidRPr="006C5DC3">
              <w:rPr>
                <w:rFonts w:ascii="Trebuchet MS" w:hAnsi="Trebuchet MS"/>
                <w:b/>
                <w:sz w:val="24"/>
                <w:szCs w:val="24"/>
              </w:rPr>
              <w:t>, se modifică și se înlocuiește cu Anexa nr. 14</w:t>
            </w:r>
            <w:r w:rsidR="00FA3130">
              <w:rPr>
                <w:rFonts w:ascii="Trebuchet MS" w:hAnsi="Trebuchet MS"/>
                <w:b/>
                <w:sz w:val="24"/>
                <w:szCs w:val="24"/>
              </w:rPr>
              <w:t>.</w:t>
            </w:r>
            <w:r w:rsidRPr="006C5DC3">
              <w:rPr>
                <w:rFonts w:ascii="Trebuchet MS" w:hAnsi="Trebuchet MS"/>
                <w:b/>
                <w:sz w:val="24"/>
                <w:szCs w:val="24"/>
              </w:rPr>
              <w:t xml:space="preserve"> </w:t>
            </w:r>
          </w:p>
        </w:tc>
        <w:tc>
          <w:tcPr>
            <w:tcW w:w="4500" w:type="dxa"/>
          </w:tcPr>
          <w:p w14:paraId="1760745E" w14:textId="13B23192" w:rsidR="002A3D05" w:rsidRPr="0080608D" w:rsidRDefault="00E02656" w:rsidP="001439D7">
            <w:pPr>
              <w:jc w:val="both"/>
              <w:rPr>
                <w:rFonts w:ascii="Trebuchet MS" w:hAnsi="Trebuchet MS"/>
                <w:sz w:val="24"/>
                <w:szCs w:val="24"/>
              </w:rPr>
            </w:pPr>
            <w:r w:rsidRPr="00C449B6">
              <w:rPr>
                <w:rFonts w:ascii="Trebuchet MS" w:hAnsi="Trebuchet MS"/>
                <w:sz w:val="24"/>
                <w:szCs w:val="24"/>
              </w:rPr>
              <w:t>A fost eliminată mențiunea titularii drepturilor reale asupra imobilelor vecine, . . . . . . . . . ., au fost convocaţi şi nu s-au prezentat la convocare, deoarece au fost restrânse cazurile în care se solicită procesul verbal de vecinătate și era necesară convocarea proprietarilor vecini.</w:t>
            </w:r>
          </w:p>
        </w:tc>
      </w:tr>
      <w:tr w:rsidR="002A3D05" w:rsidRPr="0080608D" w14:paraId="7C3F6E71" w14:textId="77777777" w:rsidTr="006B435B">
        <w:trPr>
          <w:trHeight w:val="800"/>
          <w:jc w:val="center"/>
        </w:trPr>
        <w:tc>
          <w:tcPr>
            <w:tcW w:w="4585" w:type="dxa"/>
          </w:tcPr>
          <w:p w14:paraId="13102089" w14:textId="77777777" w:rsidR="002A3D05" w:rsidRPr="007829E0" w:rsidRDefault="002A3D05" w:rsidP="001439D7">
            <w:pPr>
              <w:jc w:val="both"/>
              <w:rPr>
                <w:rFonts w:ascii="Trebuchet MS" w:hAnsi="Trebuchet MS"/>
                <w:sz w:val="24"/>
                <w:szCs w:val="24"/>
              </w:rPr>
            </w:pPr>
          </w:p>
        </w:tc>
        <w:tc>
          <w:tcPr>
            <w:tcW w:w="5400" w:type="dxa"/>
          </w:tcPr>
          <w:p w14:paraId="287CDAB1" w14:textId="0466163A" w:rsidR="002A3D05" w:rsidRPr="006C5DC3" w:rsidRDefault="002A3D05" w:rsidP="001439D7">
            <w:pPr>
              <w:jc w:val="both"/>
              <w:rPr>
                <w:rFonts w:ascii="Trebuchet MS" w:hAnsi="Trebuchet MS"/>
                <w:b/>
                <w:sz w:val="24"/>
                <w:szCs w:val="24"/>
              </w:rPr>
            </w:pPr>
            <w:r w:rsidRPr="006C5DC3">
              <w:rPr>
                <w:rFonts w:ascii="Trebuchet MS" w:hAnsi="Trebuchet MS"/>
                <w:b/>
                <w:sz w:val="24"/>
                <w:szCs w:val="24"/>
              </w:rPr>
              <w:t>Anexa nr. 15, Memoriu tehnic,</w:t>
            </w:r>
            <w:r w:rsidR="00C449B6">
              <w:rPr>
                <w:rFonts w:ascii="Trebuchet MS" w:hAnsi="Trebuchet MS"/>
                <w:b/>
                <w:sz w:val="24"/>
                <w:szCs w:val="24"/>
              </w:rPr>
              <w:t xml:space="preserve"> se</w:t>
            </w:r>
            <w:r w:rsidRPr="006C5DC3">
              <w:rPr>
                <w:rFonts w:ascii="Trebuchet MS" w:hAnsi="Trebuchet MS"/>
                <w:b/>
                <w:sz w:val="24"/>
                <w:szCs w:val="24"/>
              </w:rPr>
              <w:t xml:space="preserve"> modifică și se înlocuiește cu Anexa nr. 15.</w:t>
            </w:r>
          </w:p>
          <w:p w14:paraId="6CBCF278" w14:textId="77777777" w:rsidR="002A3D05" w:rsidRPr="006C5DC3" w:rsidRDefault="002A3D05" w:rsidP="001439D7">
            <w:pPr>
              <w:jc w:val="both"/>
              <w:rPr>
                <w:rFonts w:ascii="Trebuchet MS" w:hAnsi="Trebuchet MS"/>
                <w:b/>
                <w:sz w:val="24"/>
                <w:szCs w:val="24"/>
              </w:rPr>
            </w:pPr>
          </w:p>
        </w:tc>
        <w:tc>
          <w:tcPr>
            <w:tcW w:w="4500" w:type="dxa"/>
          </w:tcPr>
          <w:p w14:paraId="27AEE978" w14:textId="2DDC2254" w:rsidR="002A3D05" w:rsidRPr="0080608D" w:rsidRDefault="00C449B6" w:rsidP="001439D7">
            <w:pPr>
              <w:jc w:val="both"/>
              <w:rPr>
                <w:rFonts w:ascii="Trebuchet MS" w:hAnsi="Trebuchet MS"/>
                <w:sz w:val="24"/>
                <w:szCs w:val="24"/>
              </w:rPr>
            </w:pPr>
            <w:r>
              <w:rPr>
                <w:rFonts w:ascii="Trebuchet MS" w:hAnsi="Trebuchet MS"/>
                <w:sz w:val="24"/>
                <w:szCs w:val="24"/>
              </w:rPr>
              <w:t>Au fost eliminate prevederile cu privire la inventarul de coordonate și calculul suprafețelor având în vedere faptul că acestea sunt necesare doar în situații speciale.</w:t>
            </w:r>
          </w:p>
        </w:tc>
      </w:tr>
      <w:tr w:rsidR="0072032E" w:rsidRPr="0080608D" w14:paraId="638952DA" w14:textId="77777777" w:rsidTr="006B435B">
        <w:trPr>
          <w:trHeight w:val="800"/>
          <w:jc w:val="center"/>
        </w:trPr>
        <w:tc>
          <w:tcPr>
            <w:tcW w:w="4585" w:type="dxa"/>
          </w:tcPr>
          <w:p w14:paraId="40D2ED44" w14:textId="77777777" w:rsidR="0072032E" w:rsidRPr="0080608D" w:rsidRDefault="0072032E" w:rsidP="001439D7">
            <w:pPr>
              <w:jc w:val="both"/>
              <w:rPr>
                <w:rFonts w:ascii="Trebuchet MS" w:eastAsia="Times New Roman" w:hAnsi="Trebuchet MS" w:cs="Arial"/>
                <w:color w:val="000000"/>
                <w:sz w:val="24"/>
                <w:szCs w:val="24"/>
                <w:lang w:eastAsia="ro-RO"/>
              </w:rPr>
            </w:pPr>
          </w:p>
        </w:tc>
        <w:tc>
          <w:tcPr>
            <w:tcW w:w="5400" w:type="dxa"/>
          </w:tcPr>
          <w:p w14:paraId="399C6CCF" w14:textId="59FAE957" w:rsidR="0072032E" w:rsidRPr="006C5DC3" w:rsidRDefault="0072032E" w:rsidP="001439D7">
            <w:pPr>
              <w:jc w:val="both"/>
              <w:rPr>
                <w:rFonts w:ascii="Trebuchet MS" w:hAnsi="Trebuchet MS"/>
                <w:b/>
                <w:sz w:val="24"/>
                <w:szCs w:val="24"/>
              </w:rPr>
            </w:pPr>
            <w:r w:rsidRPr="006C5DC3">
              <w:rPr>
                <w:rFonts w:ascii="Trebuchet MS" w:hAnsi="Trebuchet MS"/>
                <w:b/>
                <w:sz w:val="24"/>
                <w:szCs w:val="24"/>
              </w:rPr>
              <w:t>Anex</w:t>
            </w:r>
            <w:r w:rsidR="00DB013F">
              <w:rPr>
                <w:rFonts w:ascii="Trebuchet MS" w:hAnsi="Trebuchet MS"/>
                <w:b/>
                <w:sz w:val="24"/>
                <w:szCs w:val="24"/>
              </w:rPr>
              <w:t>a</w:t>
            </w:r>
            <w:r w:rsidRPr="006C5DC3">
              <w:rPr>
                <w:rFonts w:ascii="Trebuchet MS" w:hAnsi="Trebuchet MS"/>
                <w:b/>
                <w:sz w:val="24"/>
                <w:szCs w:val="24"/>
              </w:rPr>
              <w:t xml:space="preserve"> nr. 16 se modifică și se înlocuie</w:t>
            </w:r>
            <w:r w:rsidR="00DB013F">
              <w:rPr>
                <w:rFonts w:ascii="Trebuchet MS" w:hAnsi="Trebuchet MS"/>
                <w:b/>
                <w:sz w:val="24"/>
                <w:szCs w:val="24"/>
              </w:rPr>
              <w:t xml:space="preserve">ște cu </w:t>
            </w:r>
            <w:r w:rsidR="0051169E">
              <w:rPr>
                <w:rFonts w:ascii="Trebuchet MS" w:hAnsi="Trebuchet MS"/>
                <w:b/>
                <w:sz w:val="24"/>
                <w:szCs w:val="24"/>
              </w:rPr>
              <w:t>A</w:t>
            </w:r>
            <w:r w:rsidR="00DB013F">
              <w:rPr>
                <w:rFonts w:ascii="Trebuchet MS" w:hAnsi="Trebuchet MS"/>
                <w:b/>
                <w:sz w:val="24"/>
                <w:szCs w:val="24"/>
              </w:rPr>
              <w:t>nexa nr. 16</w:t>
            </w:r>
            <w:r w:rsidRPr="006C5DC3">
              <w:rPr>
                <w:rFonts w:ascii="Trebuchet MS" w:hAnsi="Trebuchet MS"/>
                <w:b/>
                <w:sz w:val="24"/>
                <w:szCs w:val="24"/>
              </w:rPr>
              <w:t xml:space="preserve">. </w:t>
            </w:r>
          </w:p>
          <w:p w14:paraId="76E52197" w14:textId="77777777" w:rsidR="0072032E" w:rsidRPr="00750D58" w:rsidRDefault="0072032E" w:rsidP="001439D7">
            <w:pPr>
              <w:jc w:val="both"/>
              <w:rPr>
                <w:rFonts w:ascii="Trebuchet MS" w:hAnsi="Trebuchet MS"/>
                <w:sz w:val="24"/>
                <w:szCs w:val="24"/>
              </w:rPr>
            </w:pPr>
          </w:p>
        </w:tc>
        <w:tc>
          <w:tcPr>
            <w:tcW w:w="4500" w:type="dxa"/>
          </w:tcPr>
          <w:p w14:paraId="4F46A088" w14:textId="41CBAD76" w:rsidR="0072032E" w:rsidRPr="0080608D" w:rsidRDefault="00C449B6" w:rsidP="001439D7">
            <w:pPr>
              <w:jc w:val="both"/>
              <w:rPr>
                <w:rFonts w:ascii="Trebuchet MS" w:hAnsi="Trebuchet MS"/>
                <w:sz w:val="24"/>
                <w:szCs w:val="24"/>
              </w:rPr>
            </w:pPr>
            <w:r>
              <w:rPr>
                <w:rFonts w:ascii="Trebuchet MS" w:hAnsi="Trebuchet MS"/>
                <w:sz w:val="24"/>
                <w:szCs w:val="24"/>
              </w:rPr>
              <w:t>Au fost corelate cu prevederile din regulament cu privire la elementele care se reprezintă pe PAD.</w:t>
            </w:r>
          </w:p>
        </w:tc>
      </w:tr>
      <w:tr w:rsidR="00DB013F" w:rsidRPr="0080608D" w14:paraId="160518F5" w14:textId="77777777" w:rsidTr="006B435B">
        <w:trPr>
          <w:trHeight w:val="800"/>
          <w:jc w:val="center"/>
        </w:trPr>
        <w:tc>
          <w:tcPr>
            <w:tcW w:w="4585" w:type="dxa"/>
          </w:tcPr>
          <w:p w14:paraId="7E4917F9" w14:textId="77777777" w:rsidR="00DB013F" w:rsidRPr="0080608D" w:rsidRDefault="00DB013F" w:rsidP="001439D7">
            <w:pPr>
              <w:jc w:val="both"/>
              <w:rPr>
                <w:rFonts w:ascii="Trebuchet MS" w:eastAsia="Times New Roman" w:hAnsi="Trebuchet MS" w:cs="Arial"/>
                <w:color w:val="000000"/>
                <w:sz w:val="24"/>
                <w:szCs w:val="24"/>
                <w:lang w:eastAsia="ro-RO"/>
              </w:rPr>
            </w:pPr>
          </w:p>
        </w:tc>
        <w:tc>
          <w:tcPr>
            <w:tcW w:w="5400" w:type="dxa"/>
          </w:tcPr>
          <w:p w14:paraId="1EB97EAE" w14:textId="08653642" w:rsidR="00DB013F" w:rsidRPr="006C5DC3" w:rsidRDefault="00DB013F" w:rsidP="00DB013F">
            <w:pPr>
              <w:jc w:val="both"/>
              <w:rPr>
                <w:rFonts w:ascii="Trebuchet MS" w:hAnsi="Trebuchet MS"/>
                <w:b/>
                <w:sz w:val="24"/>
                <w:szCs w:val="24"/>
              </w:rPr>
            </w:pPr>
            <w:r w:rsidRPr="006C5DC3">
              <w:rPr>
                <w:rFonts w:ascii="Trebuchet MS" w:hAnsi="Trebuchet MS"/>
                <w:b/>
                <w:sz w:val="24"/>
                <w:szCs w:val="24"/>
              </w:rPr>
              <w:t>Anex</w:t>
            </w:r>
            <w:r>
              <w:rPr>
                <w:rFonts w:ascii="Trebuchet MS" w:hAnsi="Trebuchet MS"/>
                <w:b/>
                <w:sz w:val="24"/>
                <w:szCs w:val="24"/>
              </w:rPr>
              <w:t>a</w:t>
            </w:r>
            <w:r w:rsidRPr="006C5DC3">
              <w:rPr>
                <w:rFonts w:ascii="Trebuchet MS" w:hAnsi="Trebuchet MS"/>
                <w:b/>
                <w:sz w:val="24"/>
                <w:szCs w:val="24"/>
              </w:rPr>
              <w:t xml:space="preserve"> nr. 17 se modifică și se înlocuie</w:t>
            </w:r>
            <w:r>
              <w:rPr>
                <w:rFonts w:ascii="Trebuchet MS" w:hAnsi="Trebuchet MS"/>
                <w:b/>
                <w:sz w:val="24"/>
                <w:szCs w:val="24"/>
              </w:rPr>
              <w:t>ște</w:t>
            </w:r>
            <w:r w:rsidRPr="006C5DC3">
              <w:rPr>
                <w:rFonts w:ascii="Trebuchet MS" w:hAnsi="Trebuchet MS"/>
                <w:b/>
                <w:sz w:val="24"/>
                <w:szCs w:val="24"/>
              </w:rPr>
              <w:t xml:space="preserve"> cu </w:t>
            </w:r>
            <w:r w:rsidR="0051169E">
              <w:rPr>
                <w:rFonts w:ascii="Trebuchet MS" w:hAnsi="Trebuchet MS"/>
                <w:b/>
                <w:sz w:val="24"/>
                <w:szCs w:val="24"/>
              </w:rPr>
              <w:t>A</w:t>
            </w:r>
            <w:r w:rsidRPr="006C5DC3">
              <w:rPr>
                <w:rFonts w:ascii="Trebuchet MS" w:hAnsi="Trebuchet MS"/>
                <w:b/>
                <w:sz w:val="24"/>
                <w:szCs w:val="24"/>
              </w:rPr>
              <w:t>nex</w:t>
            </w:r>
            <w:r>
              <w:rPr>
                <w:rFonts w:ascii="Trebuchet MS" w:hAnsi="Trebuchet MS"/>
                <w:b/>
                <w:sz w:val="24"/>
                <w:szCs w:val="24"/>
              </w:rPr>
              <w:t>a</w:t>
            </w:r>
            <w:r w:rsidRPr="006C5DC3">
              <w:rPr>
                <w:rFonts w:ascii="Trebuchet MS" w:hAnsi="Trebuchet MS"/>
                <w:b/>
                <w:sz w:val="24"/>
                <w:szCs w:val="24"/>
              </w:rPr>
              <w:t xml:space="preserve"> nr</w:t>
            </w:r>
            <w:r>
              <w:rPr>
                <w:rFonts w:ascii="Trebuchet MS" w:hAnsi="Trebuchet MS"/>
                <w:b/>
                <w:sz w:val="24"/>
                <w:szCs w:val="24"/>
              </w:rPr>
              <w:t>. 17</w:t>
            </w:r>
            <w:r w:rsidRPr="006C5DC3">
              <w:rPr>
                <w:rFonts w:ascii="Trebuchet MS" w:hAnsi="Trebuchet MS"/>
                <w:b/>
                <w:sz w:val="24"/>
                <w:szCs w:val="24"/>
              </w:rPr>
              <w:t xml:space="preserve">. </w:t>
            </w:r>
          </w:p>
          <w:p w14:paraId="5529A75A" w14:textId="77777777" w:rsidR="00DB013F" w:rsidRPr="006C5DC3" w:rsidRDefault="00DB013F" w:rsidP="001439D7">
            <w:pPr>
              <w:jc w:val="both"/>
              <w:rPr>
                <w:rFonts w:ascii="Trebuchet MS" w:hAnsi="Trebuchet MS"/>
                <w:b/>
                <w:sz w:val="24"/>
                <w:szCs w:val="24"/>
              </w:rPr>
            </w:pPr>
          </w:p>
        </w:tc>
        <w:tc>
          <w:tcPr>
            <w:tcW w:w="4500" w:type="dxa"/>
          </w:tcPr>
          <w:p w14:paraId="3A06129E" w14:textId="4E50A1D7" w:rsidR="00DB013F" w:rsidRDefault="00DB013F" w:rsidP="001439D7">
            <w:pPr>
              <w:jc w:val="both"/>
              <w:rPr>
                <w:rFonts w:ascii="Trebuchet MS" w:hAnsi="Trebuchet MS"/>
                <w:sz w:val="24"/>
                <w:szCs w:val="24"/>
              </w:rPr>
            </w:pPr>
            <w:r>
              <w:rPr>
                <w:rFonts w:ascii="Trebuchet MS" w:hAnsi="Trebuchet MS"/>
                <w:sz w:val="24"/>
                <w:szCs w:val="24"/>
              </w:rPr>
              <w:t>Au fost corelate cu prevederile din regulament cu privire la elementele care se reprezintă pe PAD.</w:t>
            </w:r>
          </w:p>
        </w:tc>
      </w:tr>
    </w:tbl>
    <w:p w14:paraId="6513D682" w14:textId="0D1CBABE" w:rsidR="00A303D7" w:rsidRPr="0080608D" w:rsidRDefault="00A303D7" w:rsidP="001439D7">
      <w:pPr>
        <w:spacing w:after="0" w:line="276" w:lineRule="auto"/>
        <w:jc w:val="both"/>
        <w:rPr>
          <w:rFonts w:ascii="Trebuchet MS" w:eastAsia="Times New Roman" w:hAnsi="Trebuchet MS" w:cs="Arial"/>
          <w:sz w:val="24"/>
          <w:szCs w:val="24"/>
          <w:lang w:eastAsia="ro-RO"/>
        </w:rPr>
      </w:pPr>
    </w:p>
    <w:p w14:paraId="451935AF" w14:textId="77777777" w:rsidR="00A303D7" w:rsidRPr="0080608D" w:rsidRDefault="00A303D7" w:rsidP="0080608D">
      <w:pPr>
        <w:spacing w:after="0" w:line="276" w:lineRule="auto"/>
        <w:jc w:val="both"/>
        <w:rPr>
          <w:rFonts w:ascii="Trebuchet MS" w:eastAsia="Times New Roman" w:hAnsi="Trebuchet MS" w:cs="Arial"/>
          <w:sz w:val="24"/>
          <w:szCs w:val="24"/>
          <w:lang w:eastAsia="ro-RO"/>
        </w:rPr>
      </w:pPr>
    </w:p>
    <w:p w14:paraId="732D4919" w14:textId="77777777" w:rsidR="00A303D7" w:rsidRPr="0080608D" w:rsidRDefault="00A303D7" w:rsidP="0080608D">
      <w:pPr>
        <w:spacing w:after="0" w:line="276" w:lineRule="auto"/>
        <w:jc w:val="both"/>
        <w:rPr>
          <w:rFonts w:ascii="Trebuchet MS" w:eastAsia="Times New Roman" w:hAnsi="Trebuchet MS" w:cs="Arial"/>
          <w:sz w:val="24"/>
          <w:szCs w:val="24"/>
          <w:lang w:eastAsia="ro-RO"/>
        </w:rPr>
      </w:pPr>
    </w:p>
    <w:p w14:paraId="2B5A2BB6" w14:textId="77777777" w:rsidR="00A303D7" w:rsidRPr="0080608D" w:rsidRDefault="00A303D7" w:rsidP="0080608D">
      <w:pPr>
        <w:spacing w:after="0" w:line="276" w:lineRule="auto"/>
        <w:jc w:val="both"/>
        <w:rPr>
          <w:rFonts w:ascii="Trebuchet MS" w:eastAsia="Times New Roman" w:hAnsi="Trebuchet MS" w:cs="Arial"/>
          <w:sz w:val="24"/>
          <w:szCs w:val="24"/>
          <w:lang w:eastAsia="ro-RO"/>
        </w:rPr>
      </w:pPr>
    </w:p>
    <w:p w14:paraId="3D4BA0B0" w14:textId="77777777" w:rsidR="00A303D7" w:rsidRPr="0080608D" w:rsidRDefault="00A303D7" w:rsidP="0080608D">
      <w:pPr>
        <w:spacing w:after="0" w:line="276" w:lineRule="auto"/>
        <w:jc w:val="both"/>
        <w:rPr>
          <w:rFonts w:ascii="Trebuchet MS" w:eastAsia="Times New Roman" w:hAnsi="Trebuchet MS" w:cs="Arial"/>
          <w:sz w:val="24"/>
          <w:szCs w:val="24"/>
          <w:lang w:eastAsia="ro-RO"/>
        </w:rPr>
      </w:pPr>
    </w:p>
    <w:p w14:paraId="196042ED" w14:textId="77777777" w:rsidR="00A303D7" w:rsidRPr="0080608D" w:rsidRDefault="00A303D7" w:rsidP="0080608D">
      <w:pPr>
        <w:spacing w:after="0" w:line="276" w:lineRule="auto"/>
        <w:jc w:val="both"/>
        <w:rPr>
          <w:rFonts w:ascii="Trebuchet MS" w:eastAsia="Times New Roman" w:hAnsi="Trebuchet MS" w:cs="Arial"/>
          <w:sz w:val="24"/>
          <w:szCs w:val="24"/>
          <w:vertAlign w:val="superscript"/>
          <w:lang w:eastAsia="ro-RO"/>
        </w:rPr>
      </w:pPr>
    </w:p>
    <w:sectPr w:rsidR="00A303D7" w:rsidRPr="0080608D" w:rsidSect="002A122B">
      <w:footerReference w:type="default" r:id="rId3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E3C84" w14:textId="77777777" w:rsidR="00A37655" w:rsidRDefault="00A37655" w:rsidP="00240FFD">
      <w:pPr>
        <w:spacing w:after="0" w:line="240" w:lineRule="auto"/>
      </w:pPr>
      <w:r>
        <w:separator/>
      </w:r>
    </w:p>
  </w:endnote>
  <w:endnote w:type="continuationSeparator" w:id="0">
    <w:p w14:paraId="52DB7E5D" w14:textId="77777777" w:rsidR="00A37655" w:rsidRDefault="00A37655" w:rsidP="0024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879644"/>
      <w:docPartObj>
        <w:docPartGallery w:val="Page Numbers (Bottom of Page)"/>
        <w:docPartUnique/>
      </w:docPartObj>
    </w:sdtPr>
    <w:sdtEndPr>
      <w:rPr>
        <w:noProof/>
      </w:rPr>
    </w:sdtEndPr>
    <w:sdtContent>
      <w:p w14:paraId="2280A203" w14:textId="77777777" w:rsidR="004022E5" w:rsidRDefault="004022E5">
        <w:pPr>
          <w:pStyle w:val="Footer"/>
          <w:jc w:val="right"/>
        </w:pPr>
        <w:r>
          <w:fldChar w:fldCharType="begin"/>
        </w:r>
        <w:r>
          <w:instrText xml:space="preserve"> PAGE   \* MERGEFORMAT </w:instrText>
        </w:r>
        <w:r>
          <w:fldChar w:fldCharType="separate"/>
        </w:r>
        <w:r w:rsidR="00D84326">
          <w:rPr>
            <w:noProof/>
          </w:rPr>
          <w:t>12</w:t>
        </w:r>
        <w:r>
          <w:rPr>
            <w:noProof/>
          </w:rPr>
          <w:fldChar w:fldCharType="end"/>
        </w:r>
      </w:p>
    </w:sdtContent>
  </w:sdt>
  <w:p w14:paraId="3BD41D30" w14:textId="77777777" w:rsidR="004022E5" w:rsidRDefault="00402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48D55" w14:textId="77777777" w:rsidR="00A37655" w:rsidRDefault="00A37655" w:rsidP="00240FFD">
      <w:pPr>
        <w:spacing w:after="0" w:line="240" w:lineRule="auto"/>
      </w:pPr>
      <w:r>
        <w:separator/>
      </w:r>
    </w:p>
  </w:footnote>
  <w:footnote w:type="continuationSeparator" w:id="0">
    <w:p w14:paraId="45D2A302" w14:textId="77777777" w:rsidR="00A37655" w:rsidRDefault="00A37655" w:rsidP="00240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589"/>
    <w:multiLevelType w:val="hybridMultilevel"/>
    <w:tmpl w:val="A0B6D4C8"/>
    <w:lvl w:ilvl="0" w:tplc="41DE58A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4389"/>
    <w:multiLevelType w:val="hybridMultilevel"/>
    <w:tmpl w:val="EF645EB6"/>
    <w:lvl w:ilvl="0" w:tplc="F73EC9D8">
      <w:start w:val="9"/>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07C71E40"/>
    <w:multiLevelType w:val="hybridMultilevel"/>
    <w:tmpl w:val="AFBA1F30"/>
    <w:lvl w:ilvl="0" w:tplc="461AA0DC">
      <w:start w:val="1"/>
      <w:numFmt w:val="lowerLetter"/>
      <w:lvlText w:val="%1)"/>
      <w:lvlJc w:val="left"/>
      <w:pPr>
        <w:ind w:left="960" w:hanging="408"/>
      </w:pPr>
      <w:rPr>
        <w:rFonts w:hint="default"/>
        <w:b/>
        <w:color w:val="808000"/>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 w15:restartNumberingAfterBreak="0">
    <w:nsid w:val="0E8A6771"/>
    <w:multiLevelType w:val="hybridMultilevel"/>
    <w:tmpl w:val="2AF8EC1A"/>
    <w:lvl w:ilvl="0" w:tplc="2F787BE0">
      <w:start w:val="1"/>
      <w:numFmt w:val="lowerRoman"/>
      <w:lvlText w:val="(%1)"/>
      <w:lvlJc w:val="left"/>
      <w:pPr>
        <w:ind w:left="1440" w:hanging="72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F7B0DEA"/>
    <w:multiLevelType w:val="hybridMultilevel"/>
    <w:tmpl w:val="758E3C2C"/>
    <w:lvl w:ilvl="0" w:tplc="BCFA320E">
      <w:start w:val="4"/>
      <w:numFmt w:val="lowerLetter"/>
      <w:lvlText w:val="%1)"/>
      <w:lvlJc w:val="left"/>
      <w:pPr>
        <w:ind w:left="81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D630F"/>
    <w:multiLevelType w:val="hybridMultilevel"/>
    <w:tmpl w:val="FA0AD566"/>
    <w:lvl w:ilvl="0" w:tplc="81006714">
      <w:start w:val="1"/>
      <w:numFmt w:val="decimal"/>
      <w:lvlText w:val="(%1)"/>
      <w:lvlJc w:val="left"/>
      <w:pPr>
        <w:ind w:left="672" w:hanging="456"/>
      </w:pPr>
      <w:rPr>
        <w:rFonts w:hint="default"/>
        <w:b/>
        <w:color w:val="FF7F5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15:restartNumberingAfterBreak="0">
    <w:nsid w:val="167126F5"/>
    <w:multiLevelType w:val="hybridMultilevel"/>
    <w:tmpl w:val="1B9A65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73E4CAB"/>
    <w:multiLevelType w:val="hybridMultilevel"/>
    <w:tmpl w:val="2B409EFC"/>
    <w:lvl w:ilvl="0" w:tplc="A40AA1DA">
      <w:start w:val="6"/>
      <w:numFmt w:val="decimal"/>
      <w:lvlText w:val="%1."/>
      <w:lvlJc w:val="left"/>
      <w:pPr>
        <w:ind w:left="1495" w:hanging="360"/>
      </w:pPr>
      <w:rPr>
        <w:rFonts w:hint="default"/>
        <w:b/>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15:restartNumberingAfterBreak="0">
    <w:nsid w:val="1CE004B1"/>
    <w:multiLevelType w:val="hybridMultilevel"/>
    <w:tmpl w:val="E8F0053C"/>
    <w:lvl w:ilvl="0" w:tplc="45C271CA">
      <w:start w:val="1"/>
      <w:numFmt w:val="lowerLetter"/>
      <w:lvlText w:val="%1)"/>
      <w:lvlJc w:val="left"/>
      <w:pPr>
        <w:ind w:left="81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182A1D"/>
    <w:multiLevelType w:val="hybridMultilevel"/>
    <w:tmpl w:val="A86256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F610B5D"/>
    <w:multiLevelType w:val="hybridMultilevel"/>
    <w:tmpl w:val="8B5CED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16D0308"/>
    <w:multiLevelType w:val="hybridMultilevel"/>
    <w:tmpl w:val="F4A29668"/>
    <w:lvl w:ilvl="0" w:tplc="8F3EE208">
      <w:start w:val="3"/>
      <w:numFmt w:val="decimal"/>
      <w:lvlText w:val="%1."/>
      <w:lvlJc w:val="left"/>
      <w:pPr>
        <w:ind w:left="555" w:hanging="36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2" w15:restartNumberingAfterBreak="0">
    <w:nsid w:val="2197549C"/>
    <w:multiLevelType w:val="hybridMultilevel"/>
    <w:tmpl w:val="98E0534C"/>
    <w:lvl w:ilvl="0" w:tplc="40AC6B80">
      <w:start w:val="3"/>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3B6258A1"/>
    <w:multiLevelType w:val="hybridMultilevel"/>
    <w:tmpl w:val="F9F00E4C"/>
    <w:lvl w:ilvl="0" w:tplc="B4BC1646">
      <w:start w:val="19"/>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F3987"/>
    <w:multiLevelType w:val="hybridMultilevel"/>
    <w:tmpl w:val="E3109F42"/>
    <w:lvl w:ilvl="0" w:tplc="3F1EDAEA">
      <w:start w:val="1"/>
      <w:numFmt w:val="decimal"/>
      <w:lvlText w:val="(%1)"/>
      <w:lvlJc w:val="left"/>
      <w:pPr>
        <w:ind w:left="864" w:hanging="504"/>
      </w:pPr>
      <w:rPr>
        <w:rFonts w:hint="default"/>
        <w:b/>
        <w:color w:val="FF7F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F5F1F"/>
    <w:multiLevelType w:val="hybridMultilevel"/>
    <w:tmpl w:val="6038D7DE"/>
    <w:lvl w:ilvl="0" w:tplc="F254298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396538"/>
    <w:multiLevelType w:val="hybridMultilevel"/>
    <w:tmpl w:val="50A40672"/>
    <w:lvl w:ilvl="0" w:tplc="461AA0DC">
      <w:start w:val="1"/>
      <w:numFmt w:val="lowerLetter"/>
      <w:lvlText w:val="%1)"/>
      <w:lvlJc w:val="left"/>
      <w:pPr>
        <w:ind w:left="960" w:hanging="408"/>
      </w:pPr>
      <w:rPr>
        <w:rFonts w:hint="default"/>
        <w:b/>
        <w:color w:val="808000"/>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7" w15:restartNumberingAfterBreak="0">
    <w:nsid w:val="489A07D4"/>
    <w:multiLevelType w:val="hybridMultilevel"/>
    <w:tmpl w:val="79DC8632"/>
    <w:lvl w:ilvl="0" w:tplc="9AB6BF6A">
      <w:start w:val="1"/>
      <w:numFmt w:val="decimal"/>
      <w:lvlText w:val="%1."/>
      <w:lvlJc w:val="left"/>
      <w:pPr>
        <w:ind w:left="555" w:hanging="360"/>
      </w:pPr>
      <w:rPr>
        <w:rFonts w:hint="default"/>
        <w:b/>
        <w:color w:val="auto"/>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18" w15:restartNumberingAfterBreak="0">
    <w:nsid w:val="49091E3B"/>
    <w:multiLevelType w:val="hybridMultilevel"/>
    <w:tmpl w:val="F4A29668"/>
    <w:lvl w:ilvl="0" w:tplc="8F3EE208">
      <w:start w:val="3"/>
      <w:numFmt w:val="decimal"/>
      <w:lvlText w:val="%1."/>
      <w:lvlJc w:val="left"/>
      <w:pPr>
        <w:ind w:left="555" w:hanging="36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9" w15:restartNumberingAfterBreak="0">
    <w:nsid w:val="4FE00D13"/>
    <w:multiLevelType w:val="hybridMultilevel"/>
    <w:tmpl w:val="AE4C20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803303B"/>
    <w:multiLevelType w:val="hybridMultilevel"/>
    <w:tmpl w:val="01182D96"/>
    <w:lvl w:ilvl="0" w:tplc="8280D6C6">
      <w:start w:val="7"/>
      <w:numFmt w:val="decimal"/>
      <w:lvlText w:val="%1."/>
      <w:lvlJc w:val="left"/>
      <w:pPr>
        <w:ind w:left="555" w:hanging="36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1" w15:restartNumberingAfterBreak="0">
    <w:nsid w:val="588E048F"/>
    <w:multiLevelType w:val="hybridMultilevel"/>
    <w:tmpl w:val="2528D318"/>
    <w:lvl w:ilvl="0" w:tplc="CAF01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64090"/>
    <w:multiLevelType w:val="hybridMultilevel"/>
    <w:tmpl w:val="8F6EEBE4"/>
    <w:lvl w:ilvl="0" w:tplc="D79C1C2E">
      <w:start w:val="2"/>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DC63163"/>
    <w:multiLevelType w:val="hybridMultilevel"/>
    <w:tmpl w:val="D1986EC0"/>
    <w:lvl w:ilvl="0" w:tplc="54ACABD6">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61A66EC0"/>
    <w:multiLevelType w:val="hybridMultilevel"/>
    <w:tmpl w:val="F4A29668"/>
    <w:lvl w:ilvl="0" w:tplc="8F3EE208">
      <w:start w:val="3"/>
      <w:numFmt w:val="decimal"/>
      <w:lvlText w:val="%1."/>
      <w:lvlJc w:val="left"/>
      <w:pPr>
        <w:ind w:left="555" w:hanging="36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5" w15:restartNumberingAfterBreak="0">
    <w:nsid w:val="712B5FC5"/>
    <w:multiLevelType w:val="hybridMultilevel"/>
    <w:tmpl w:val="BDDADE48"/>
    <w:lvl w:ilvl="0" w:tplc="1F849266">
      <w:start w:val="13"/>
      <w:numFmt w:val="decimal"/>
      <w:lvlText w:val="%1."/>
      <w:lvlJc w:val="left"/>
      <w:pPr>
        <w:ind w:left="810" w:hanging="360"/>
      </w:pPr>
      <w:rPr>
        <w:rFonts w:eastAsia="Calibri"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7F6A45"/>
    <w:multiLevelType w:val="hybridMultilevel"/>
    <w:tmpl w:val="E52C633C"/>
    <w:lvl w:ilvl="0" w:tplc="F48A0EB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72893D10"/>
    <w:multiLevelType w:val="hybridMultilevel"/>
    <w:tmpl w:val="A39AD7C2"/>
    <w:lvl w:ilvl="0" w:tplc="A0A8EA06">
      <w:start w:val="1"/>
      <w:numFmt w:val="lowerLetter"/>
      <w:lvlText w:val="%1)"/>
      <w:lvlJc w:val="left"/>
      <w:pPr>
        <w:ind w:left="636" w:hanging="456"/>
      </w:pPr>
      <w:rPr>
        <w:rFonts w:hint="default"/>
        <w:b/>
        <w:color w:val="808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8"/>
  </w:num>
  <w:num w:numId="5">
    <w:abstractNumId w:val="4"/>
  </w:num>
  <w:num w:numId="6">
    <w:abstractNumId w:val="17"/>
  </w:num>
  <w:num w:numId="7">
    <w:abstractNumId w:val="16"/>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24"/>
  </w:num>
  <w:num w:numId="15">
    <w:abstractNumId w:val="18"/>
  </w:num>
  <w:num w:numId="16">
    <w:abstractNumId w:val="20"/>
  </w:num>
  <w:num w:numId="17">
    <w:abstractNumId w:val="25"/>
  </w:num>
  <w:num w:numId="18">
    <w:abstractNumId w:val="22"/>
  </w:num>
  <w:num w:numId="19">
    <w:abstractNumId w:val="14"/>
  </w:num>
  <w:num w:numId="20">
    <w:abstractNumId w:val="5"/>
  </w:num>
  <w:num w:numId="21">
    <w:abstractNumId w:val="7"/>
  </w:num>
  <w:num w:numId="22">
    <w:abstractNumId w:val="26"/>
  </w:num>
  <w:num w:numId="23">
    <w:abstractNumId w:val="21"/>
  </w:num>
  <w:num w:numId="24">
    <w:abstractNumId w:val="27"/>
  </w:num>
  <w:num w:numId="25">
    <w:abstractNumId w:val="15"/>
  </w:num>
  <w:num w:numId="26">
    <w:abstractNumId w:val="6"/>
  </w:num>
  <w:num w:numId="27">
    <w:abstractNumId w:val="19"/>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2B"/>
    <w:rsid w:val="000003EA"/>
    <w:rsid w:val="00001E43"/>
    <w:rsid w:val="00002C32"/>
    <w:rsid w:val="00004A42"/>
    <w:rsid w:val="00006112"/>
    <w:rsid w:val="00007C6A"/>
    <w:rsid w:val="00010604"/>
    <w:rsid w:val="000117A3"/>
    <w:rsid w:val="000120D2"/>
    <w:rsid w:val="0001540B"/>
    <w:rsid w:val="0001544D"/>
    <w:rsid w:val="00016594"/>
    <w:rsid w:val="00021853"/>
    <w:rsid w:val="00024CF2"/>
    <w:rsid w:val="00026899"/>
    <w:rsid w:val="000320B4"/>
    <w:rsid w:val="00033812"/>
    <w:rsid w:val="00034CF8"/>
    <w:rsid w:val="00035B0B"/>
    <w:rsid w:val="0003696D"/>
    <w:rsid w:val="00037317"/>
    <w:rsid w:val="00037372"/>
    <w:rsid w:val="000404BC"/>
    <w:rsid w:val="00041CBA"/>
    <w:rsid w:val="00041DC3"/>
    <w:rsid w:val="00042FE2"/>
    <w:rsid w:val="000464BF"/>
    <w:rsid w:val="00046C24"/>
    <w:rsid w:val="00047326"/>
    <w:rsid w:val="0005743E"/>
    <w:rsid w:val="00060ED6"/>
    <w:rsid w:val="000613F2"/>
    <w:rsid w:val="00061690"/>
    <w:rsid w:val="00062258"/>
    <w:rsid w:val="00062A77"/>
    <w:rsid w:val="00062DD9"/>
    <w:rsid w:val="000630D2"/>
    <w:rsid w:val="0006393C"/>
    <w:rsid w:val="00064942"/>
    <w:rsid w:val="00065807"/>
    <w:rsid w:val="00065EFF"/>
    <w:rsid w:val="000671B6"/>
    <w:rsid w:val="000672ED"/>
    <w:rsid w:val="000674A7"/>
    <w:rsid w:val="00070EA0"/>
    <w:rsid w:val="000722D0"/>
    <w:rsid w:val="00072F58"/>
    <w:rsid w:val="0008163B"/>
    <w:rsid w:val="00081F97"/>
    <w:rsid w:val="00082DC4"/>
    <w:rsid w:val="00082E43"/>
    <w:rsid w:val="00084FDD"/>
    <w:rsid w:val="000868F7"/>
    <w:rsid w:val="00086F39"/>
    <w:rsid w:val="00087D10"/>
    <w:rsid w:val="00087E2B"/>
    <w:rsid w:val="00087F55"/>
    <w:rsid w:val="00090E32"/>
    <w:rsid w:val="000932ED"/>
    <w:rsid w:val="000938D2"/>
    <w:rsid w:val="000945EB"/>
    <w:rsid w:val="000A0ED2"/>
    <w:rsid w:val="000A1837"/>
    <w:rsid w:val="000A302C"/>
    <w:rsid w:val="000A374B"/>
    <w:rsid w:val="000A463F"/>
    <w:rsid w:val="000A7118"/>
    <w:rsid w:val="000A7137"/>
    <w:rsid w:val="000A795A"/>
    <w:rsid w:val="000B0A80"/>
    <w:rsid w:val="000B19C8"/>
    <w:rsid w:val="000B37F4"/>
    <w:rsid w:val="000B3A48"/>
    <w:rsid w:val="000B5AD9"/>
    <w:rsid w:val="000B621B"/>
    <w:rsid w:val="000B6D96"/>
    <w:rsid w:val="000C0EBC"/>
    <w:rsid w:val="000C2830"/>
    <w:rsid w:val="000C37BD"/>
    <w:rsid w:val="000C3833"/>
    <w:rsid w:val="000C4DD3"/>
    <w:rsid w:val="000C69A5"/>
    <w:rsid w:val="000D2B6B"/>
    <w:rsid w:val="000D40E1"/>
    <w:rsid w:val="000E4D57"/>
    <w:rsid w:val="000E7B29"/>
    <w:rsid w:val="000F08F5"/>
    <w:rsid w:val="000F13FA"/>
    <w:rsid w:val="000F6BBB"/>
    <w:rsid w:val="00100792"/>
    <w:rsid w:val="0010292C"/>
    <w:rsid w:val="00104F13"/>
    <w:rsid w:val="00105B0C"/>
    <w:rsid w:val="00107668"/>
    <w:rsid w:val="00107841"/>
    <w:rsid w:val="001108BA"/>
    <w:rsid w:val="00110D8B"/>
    <w:rsid w:val="0011108A"/>
    <w:rsid w:val="00112739"/>
    <w:rsid w:val="00116952"/>
    <w:rsid w:val="001209BC"/>
    <w:rsid w:val="00123A6B"/>
    <w:rsid w:val="0012491E"/>
    <w:rsid w:val="00124B98"/>
    <w:rsid w:val="00125F45"/>
    <w:rsid w:val="00126D2B"/>
    <w:rsid w:val="0012770D"/>
    <w:rsid w:val="001310A3"/>
    <w:rsid w:val="001322CD"/>
    <w:rsid w:val="001357AF"/>
    <w:rsid w:val="001403B4"/>
    <w:rsid w:val="001439D7"/>
    <w:rsid w:val="00144EDA"/>
    <w:rsid w:val="00146EAA"/>
    <w:rsid w:val="001534CB"/>
    <w:rsid w:val="001536EA"/>
    <w:rsid w:val="00153703"/>
    <w:rsid w:val="00154223"/>
    <w:rsid w:val="001543BF"/>
    <w:rsid w:val="00154918"/>
    <w:rsid w:val="001553A5"/>
    <w:rsid w:val="0016096F"/>
    <w:rsid w:val="00161578"/>
    <w:rsid w:val="00164418"/>
    <w:rsid w:val="0016516A"/>
    <w:rsid w:val="00167742"/>
    <w:rsid w:val="0016785C"/>
    <w:rsid w:val="00171005"/>
    <w:rsid w:val="001751B3"/>
    <w:rsid w:val="001802D0"/>
    <w:rsid w:val="00182510"/>
    <w:rsid w:val="00184064"/>
    <w:rsid w:val="0018428A"/>
    <w:rsid w:val="001858D7"/>
    <w:rsid w:val="0019004F"/>
    <w:rsid w:val="0019342D"/>
    <w:rsid w:val="00193A13"/>
    <w:rsid w:val="00193DDF"/>
    <w:rsid w:val="001950A5"/>
    <w:rsid w:val="001958CC"/>
    <w:rsid w:val="00195B03"/>
    <w:rsid w:val="001A033F"/>
    <w:rsid w:val="001A31B3"/>
    <w:rsid w:val="001B336F"/>
    <w:rsid w:val="001B353D"/>
    <w:rsid w:val="001B4495"/>
    <w:rsid w:val="001B47D5"/>
    <w:rsid w:val="001B6B8D"/>
    <w:rsid w:val="001B6E1D"/>
    <w:rsid w:val="001B7C23"/>
    <w:rsid w:val="001C0ABA"/>
    <w:rsid w:val="001C12CA"/>
    <w:rsid w:val="001C25F4"/>
    <w:rsid w:val="001C42AF"/>
    <w:rsid w:val="001C7BB5"/>
    <w:rsid w:val="001D1382"/>
    <w:rsid w:val="001D22AF"/>
    <w:rsid w:val="001D2BE9"/>
    <w:rsid w:val="001D725C"/>
    <w:rsid w:val="001E3E12"/>
    <w:rsid w:val="001E4065"/>
    <w:rsid w:val="001E4086"/>
    <w:rsid w:val="001E484B"/>
    <w:rsid w:val="001E695D"/>
    <w:rsid w:val="001E702B"/>
    <w:rsid w:val="001E7D32"/>
    <w:rsid w:val="001F0814"/>
    <w:rsid w:val="001F11F3"/>
    <w:rsid w:val="001F5E3A"/>
    <w:rsid w:val="00200C53"/>
    <w:rsid w:val="002026B4"/>
    <w:rsid w:val="00202AA2"/>
    <w:rsid w:val="00204D93"/>
    <w:rsid w:val="00207A1A"/>
    <w:rsid w:val="002112B8"/>
    <w:rsid w:val="0021142E"/>
    <w:rsid w:val="002139CF"/>
    <w:rsid w:val="00215104"/>
    <w:rsid w:val="002204E0"/>
    <w:rsid w:val="0022433E"/>
    <w:rsid w:val="00225A41"/>
    <w:rsid w:val="00225C34"/>
    <w:rsid w:val="00231620"/>
    <w:rsid w:val="00232F34"/>
    <w:rsid w:val="00234C7A"/>
    <w:rsid w:val="00240FFD"/>
    <w:rsid w:val="002441FF"/>
    <w:rsid w:val="0024464E"/>
    <w:rsid w:val="002451A2"/>
    <w:rsid w:val="002453D7"/>
    <w:rsid w:val="0024727D"/>
    <w:rsid w:val="002520A8"/>
    <w:rsid w:val="002528B2"/>
    <w:rsid w:val="00252A13"/>
    <w:rsid w:val="002542EA"/>
    <w:rsid w:val="002565A3"/>
    <w:rsid w:val="002567E6"/>
    <w:rsid w:val="00257459"/>
    <w:rsid w:val="00257893"/>
    <w:rsid w:val="0026229F"/>
    <w:rsid w:val="002630E1"/>
    <w:rsid w:val="00263CD4"/>
    <w:rsid w:val="00263FAD"/>
    <w:rsid w:val="00264823"/>
    <w:rsid w:val="00265849"/>
    <w:rsid w:val="00266011"/>
    <w:rsid w:val="0027411E"/>
    <w:rsid w:val="00274809"/>
    <w:rsid w:val="00275D28"/>
    <w:rsid w:val="002763A2"/>
    <w:rsid w:val="002773A4"/>
    <w:rsid w:val="00277E37"/>
    <w:rsid w:val="002817D0"/>
    <w:rsid w:val="002820DE"/>
    <w:rsid w:val="00284A7A"/>
    <w:rsid w:val="00285270"/>
    <w:rsid w:val="00286AC7"/>
    <w:rsid w:val="00287D67"/>
    <w:rsid w:val="00290017"/>
    <w:rsid w:val="002909C6"/>
    <w:rsid w:val="00291873"/>
    <w:rsid w:val="00292BC9"/>
    <w:rsid w:val="00292EB9"/>
    <w:rsid w:val="00292EE9"/>
    <w:rsid w:val="00293833"/>
    <w:rsid w:val="00293BC1"/>
    <w:rsid w:val="00297AF0"/>
    <w:rsid w:val="002A0B3E"/>
    <w:rsid w:val="002A122B"/>
    <w:rsid w:val="002A2522"/>
    <w:rsid w:val="002A3D05"/>
    <w:rsid w:val="002A3EFC"/>
    <w:rsid w:val="002A4BD2"/>
    <w:rsid w:val="002A5CC3"/>
    <w:rsid w:val="002A7473"/>
    <w:rsid w:val="002B394E"/>
    <w:rsid w:val="002B4040"/>
    <w:rsid w:val="002B4A93"/>
    <w:rsid w:val="002B53E5"/>
    <w:rsid w:val="002B6538"/>
    <w:rsid w:val="002B6635"/>
    <w:rsid w:val="002C4B27"/>
    <w:rsid w:val="002C63AA"/>
    <w:rsid w:val="002D11E7"/>
    <w:rsid w:val="002D228A"/>
    <w:rsid w:val="002D2EB5"/>
    <w:rsid w:val="002D37E2"/>
    <w:rsid w:val="002D7822"/>
    <w:rsid w:val="002E0069"/>
    <w:rsid w:val="002E2327"/>
    <w:rsid w:val="002E2BEA"/>
    <w:rsid w:val="002E2C85"/>
    <w:rsid w:val="002E4848"/>
    <w:rsid w:val="002E61E0"/>
    <w:rsid w:val="002E6534"/>
    <w:rsid w:val="002E6DAA"/>
    <w:rsid w:val="002F2C36"/>
    <w:rsid w:val="002F2DEC"/>
    <w:rsid w:val="002F308B"/>
    <w:rsid w:val="002F55E4"/>
    <w:rsid w:val="002F67B0"/>
    <w:rsid w:val="00301771"/>
    <w:rsid w:val="00301DB7"/>
    <w:rsid w:val="00303507"/>
    <w:rsid w:val="0030376A"/>
    <w:rsid w:val="003048F5"/>
    <w:rsid w:val="00306127"/>
    <w:rsid w:val="003109D7"/>
    <w:rsid w:val="00310F53"/>
    <w:rsid w:val="00312908"/>
    <w:rsid w:val="003136D2"/>
    <w:rsid w:val="00313B29"/>
    <w:rsid w:val="00316226"/>
    <w:rsid w:val="00316BAB"/>
    <w:rsid w:val="00320143"/>
    <w:rsid w:val="0032022E"/>
    <w:rsid w:val="00322AD4"/>
    <w:rsid w:val="00323A77"/>
    <w:rsid w:val="00324671"/>
    <w:rsid w:val="00326FE2"/>
    <w:rsid w:val="00333E9F"/>
    <w:rsid w:val="0033647E"/>
    <w:rsid w:val="00336741"/>
    <w:rsid w:val="00340ACC"/>
    <w:rsid w:val="00342135"/>
    <w:rsid w:val="00345A27"/>
    <w:rsid w:val="00346DFD"/>
    <w:rsid w:val="00350ECC"/>
    <w:rsid w:val="00351768"/>
    <w:rsid w:val="003531F8"/>
    <w:rsid w:val="0035320E"/>
    <w:rsid w:val="00353B4E"/>
    <w:rsid w:val="00353C8C"/>
    <w:rsid w:val="00355E19"/>
    <w:rsid w:val="00356252"/>
    <w:rsid w:val="00360600"/>
    <w:rsid w:val="00360809"/>
    <w:rsid w:val="00360B16"/>
    <w:rsid w:val="00360B9A"/>
    <w:rsid w:val="003618D3"/>
    <w:rsid w:val="0036289A"/>
    <w:rsid w:val="00364A3A"/>
    <w:rsid w:val="003654DA"/>
    <w:rsid w:val="0036557B"/>
    <w:rsid w:val="00367F87"/>
    <w:rsid w:val="00373C7D"/>
    <w:rsid w:val="0037456F"/>
    <w:rsid w:val="00374DC5"/>
    <w:rsid w:val="003811AD"/>
    <w:rsid w:val="00381980"/>
    <w:rsid w:val="00381E06"/>
    <w:rsid w:val="00381F75"/>
    <w:rsid w:val="00384139"/>
    <w:rsid w:val="0038593F"/>
    <w:rsid w:val="003868C9"/>
    <w:rsid w:val="00386F64"/>
    <w:rsid w:val="0039343A"/>
    <w:rsid w:val="003A3BF7"/>
    <w:rsid w:val="003A5D47"/>
    <w:rsid w:val="003A62B0"/>
    <w:rsid w:val="003A6590"/>
    <w:rsid w:val="003B0583"/>
    <w:rsid w:val="003B18BC"/>
    <w:rsid w:val="003B19C8"/>
    <w:rsid w:val="003B29D2"/>
    <w:rsid w:val="003B5DF7"/>
    <w:rsid w:val="003B6B3A"/>
    <w:rsid w:val="003C1A58"/>
    <w:rsid w:val="003C2AF6"/>
    <w:rsid w:val="003C3D0B"/>
    <w:rsid w:val="003C41F4"/>
    <w:rsid w:val="003C4E40"/>
    <w:rsid w:val="003C60F8"/>
    <w:rsid w:val="003D273F"/>
    <w:rsid w:val="003D3252"/>
    <w:rsid w:val="003D38C6"/>
    <w:rsid w:val="003D5FB8"/>
    <w:rsid w:val="003D69C2"/>
    <w:rsid w:val="003D69F0"/>
    <w:rsid w:val="003E0447"/>
    <w:rsid w:val="003E2D55"/>
    <w:rsid w:val="003E6938"/>
    <w:rsid w:val="003F114B"/>
    <w:rsid w:val="003F5140"/>
    <w:rsid w:val="003F55AE"/>
    <w:rsid w:val="003F60EA"/>
    <w:rsid w:val="00401D48"/>
    <w:rsid w:val="00401DE5"/>
    <w:rsid w:val="004022E5"/>
    <w:rsid w:val="00402A92"/>
    <w:rsid w:val="004049B4"/>
    <w:rsid w:val="00406645"/>
    <w:rsid w:val="0040771C"/>
    <w:rsid w:val="00407A0A"/>
    <w:rsid w:val="00411D13"/>
    <w:rsid w:val="00411F51"/>
    <w:rsid w:val="004136AC"/>
    <w:rsid w:val="00414130"/>
    <w:rsid w:val="004145A4"/>
    <w:rsid w:val="004163BD"/>
    <w:rsid w:val="00416F15"/>
    <w:rsid w:val="00424562"/>
    <w:rsid w:val="0042610D"/>
    <w:rsid w:val="00426224"/>
    <w:rsid w:val="00435B62"/>
    <w:rsid w:val="00435EB8"/>
    <w:rsid w:val="00435EBC"/>
    <w:rsid w:val="004402F2"/>
    <w:rsid w:val="00440947"/>
    <w:rsid w:val="00440FA8"/>
    <w:rsid w:val="00441EDC"/>
    <w:rsid w:val="00442E88"/>
    <w:rsid w:val="00443942"/>
    <w:rsid w:val="00444F65"/>
    <w:rsid w:val="00445C8F"/>
    <w:rsid w:val="00450148"/>
    <w:rsid w:val="00451374"/>
    <w:rsid w:val="004526D2"/>
    <w:rsid w:val="004532F7"/>
    <w:rsid w:val="00453CF7"/>
    <w:rsid w:val="00453D5E"/>
    <w:rsid w:val="004544E8"/>
    <w:rsid w:val="00455E8A"/>
    <w:rsid w:val="00456227"/>
    <w:rsid w:val="00456FE3"/>
    <w:rsid w:val="00463A63"/>
    <w:rsid w:val="00465DA1"/>
    <w:rsid w:val="00467981"/>
    <w:rsid w:val="0047134C"/>
    <w:rsid w:val="004731FB"/>
    <w:rsid w:val="00474A33"/>
    <w:rsid w:val="00474EBB"/>
    <w:rsid w:val="0048079E"/>
    <w:rsid w:val="00482C90"/>
    <w:rsid w:val="0048360A"/>
    <w:rsid w:val="0048478E"/>
    <w:rsid w:val="00484FE2"/>
    <w:rsid w:val="004859CD"/>
    <w:rsid w:val="00490023"/>
    <w:rsid w:val="00493618"/>
    <w:rsid w:val="00495C30"/>
    <w:rsid w:val="004A0175"/>
    <w:rsid w:val="004A2BE4"/>
    <w:rsid w:val="004A4555"/>
    <w:rsid w:val="004A5EB5"/>
    <w:rsid w:val="004A7023"/>
    <w:rsid w:val="004B34B8"/>
    <w:rsid w:val="004B52F4"/>
    <w:rsid w:val="004B55A4"/>
    <w:rsid w:val="004B56DB"/>
    <w:rsid w:val="004B5C76"/>
    <w:rsid w:val="004B5E0D"/>
    <w:rsid w:val="004B73EB"/>
    <w:rsid w:val="004C05A3"/>
    <w:rsid w:val="004C0E94"/>
    <w:rsid w:val="004C2EE3"/>
    <w:rsid w:val="004C2F5C"/>
    <w:rsid w:val="004D14A2"/>
    <w:rsid w:val="004D1B09"/>
    <w:rsid w:val="004D1D29"/>
    <w:rsid w:val="004D2F78"/>
    <w:rsid w:val="004D46AC"/>
    <w:rsid w:val="004D47DA"/>
    <w:rsid w:val="004E2C2C"/>
    <w:rsid w:val="004E3950"/>
    <w:rsid w:val="004E3D33"/>
    <w:rsid w:val="004E434C"/>
    <w:rsid w:val="004E5E64"/>
    <w:rsid w:val="004E6A99"/>
    <w:rsid w:val="004E75B0"/>
    <w:rsid w:val="004F4E12"/>
    <w:rsid w:val="004F4F02"/>
    <w:rsid w:val="00501B8D"/>
    <w:rsid w:val="00501EB9"/>
    <w:rsid w:val="00503A8D"/>
    <w:rsid w:val="005048E8"/>
    <w:rsid w:val="005048EE"/>
    <w:rsid w:val="0050626D"/>
    <w:rsid w:val="00506A29"/>
    <w:rsid w:val="0051169E"/>
    <w:rsid w:val="0051298A"/>
    <w:rsid w:val="005154F2"/>
    <w:rsid w:val="00516220"/>
    <w:rsid w:val="005176A4"/>
    <w:rsid w:val="00520500"/>
    <w:rsid w:val="00523F8D"/>
    <w:rsid w:val="00524AB6"/>
    <w:rsid w:val="005253CB"/>
    <w:rsid w:val="0052682A"/>
    <w:rsid w:val="0053205D"/>
    <w:rsid w:val="00532C6A"/>
    <w:rsid w:val="0053417C"/>
    <w:rsid w:val="00536AD0"/>
    <w:rsid w:val="00542790"/>
    <w:rsid w:val="00542B38"/>
    <w:rsid w:val="005449CC"/>
    <w:rsid w:val="00547731"/>
    <w:rsid w:val="005530E7"/>
    <w:rsid w:val="005557AE"/>
    <w:rsid w:val="00557E93"/>
    <w:rsid w:val="005606D9"/>
    <w:rsid w:val="00560D47"/>
    <w:rsid w:val="005623C8"/>
    <w:rsid w:val="00562932"/>
    <w:rsid w:val="0056555F"/>
    <w:rsid w:val="00566266"/>
    <w:rsid w:val="005674CE"/>
    <w:rsid w:val="0056771D"/>
    <w:rsid w:val="005704BE"/>
    <w:rsid w:val="005719A3"/>
    <w:rsid w:val="00574E90"/>
    <w:rsid w:val="0057706F"/>
    <w:rsid w:val="00577EF5"/>
    <w:rsid w:val="00580BE3"/>
    <w:rsid w:val="00581E24"/>
    <w:rsid w:val="00583CD6"/>
    <w:rsid w:val="00584424"/>
    <w:rsid w:val="00584BB3"/>
    <w:rsid w:val="00585861"/>
    <w:rsid w:val="005863E2"/>
    <w:rsid w:val="00587EA9"/>
    <w:rsid w:val="005905B1"/>
    <w:rsid w:val="005A277E"/>
    <w:rsid w:val="005A34D1"/>
    <w:rsid w:val="005A7DF2"/>
    <w:rsid w:val="005B011B"/>
    <w:rsid w:val="005B185C"/>
    <w:rsid w:val="005B453A"/>
    <w:rsid w:val="005B53A3"/>
    <w:rsid w:val="005B53DD"/>
    <w:rsid w:val="005B5FD9"/>
    <w:rsid w:val="005B61E4"/>
    <w:rsid w:val="005B6C0F"/>
    <w:rsid w:val="005B6E76"/>
    <w:rsid w:val="005B6F0F"/>
    <w:rsid w:val="005C5815"/>
    <w:rsid w:val="005C5D21"/>
    <w:rsid w:val="005C724E"/>
    <w:rsid w:val="005D01CB"/>
    <w:rsid w:val="005D05B1"/>
    <w:rsid w:val="005D1AD3"/>
    <w:rsid w:val="005D3037"/>
    <w:rsid w:val="005E1185"/>
    <w:rsid w:val="005E220E"/>
    <w:rsid w:val="005E3034"/>
    <w:rsid w:val="005E4D05"/>
    <w:rsid w:val="005E6E62"/>
    <w:rsid w:val="005F1D44"/>
    <w:rsid w:val="005F7D11"/>
    <w:rsid w:val="0060162F"/>
    <w:rsid w:val="00601ACC"/>
    <w:rsid w:val="00602AFC"/>
    <w:rsid w:val="00603131"/>
    <w:rsid w:val="00603998"/>
    <w:rsid w:val="00603B22"/>
    <w:rsid w:val="00605B19"/>
    <w:rsid w:val="00606CB5"/>
    <w:rsid w:val="006073FD"/>
    <w:rsid w:val="006120CB"/>
    <w:rsid w:val="00613494"/>
    <w:rsid w:val="006173A1"/>
    <w:rsid w:val="0062380D"/>
    <w:rsid w:val="00623C92"/>
    <w:rsid w:val="006253F9"/>
    <w:rsid w:val="00625B0C"/>
    <w:rsid w:val="00626AA0"/>
    <w:rsid w:val="00627256"/>
    <w:rsid w:val="00627631"/>
    <w:rsid w:val="00630BAB"/>
    <w:rsid w:val="00633BC8"/>
    <w:rsid w:val="006340E8"/>
    <w:rsid w:val="00636C74"/>
    <w:rsid w:val="00640832"/>
    <w:rsid w:val="00640A77"/>
    <w:rsid w:val="0064165C"/>
    <w:rsid w:val="00641C86"/>
    <w:rsid w:val="006443E8"/>
    <w:rsid w:val="00645133"/>
    <w:rsid w:val="00645E9B"/>
    <w:rsid w:val="006468CD"/>
    <w:rsid w:val="0065329D"/>
    <w:rsid w:val="0065442D"/>
    <w:rsid w:val="0065653D"/>
    <w:rsid w:val="00657A82"/>
    <w:rsid w:val="00657B85"/>
    <w:rsid w:val="00657EBF"/>
    <w:rsid w:val="00662E8B"/>
    <w:rsid w:val="00663D57"/>
    <w:rsid w:val="006668B5"/>
    <w:rsid w:val="00666909"/>
    <w:rsid w:val="0066727B"/>
    <w:rsid w:val="006707FA"/>
    <w:rsid w:val="006711EF"/>
    <w:rsid w:val="006714CA"/>
    <w:rsid w:val="00671875"/>
    <w:rsid w:val="00671A7E"/>
    <w:rsid w:val="006721D0"/>
    <w:rsid w:val="00672604"/>
    <w:rsid w:val="006730CD"/>
    <w:rsid w:val="00674291"/>
    <w:rsid w:val="00674522"/>
    <w:rsid w:val="00675F5A"/>
    <w:rsid w:val="006806B5"/>
    <w:rsid w:val="00681F01"/>
    <w:rsid w:val="006849F5"/>
    <w:rsid w:val="006853AA"/>
    <w:rsid w:val="0069014B"/>
    <w:rsid w:val="00690E22"/>
    <w:rsid w:val="00691929"/>
    <w:rsid w:val="006922F3"/>
    <w:rsid w:val="00692E2B"/>
    <w:rsid w:val="00693D94"/>
    <w:rsid w:val="006A01EA"/>
    <w:rsid w:val="006A42E8"/>
    <w:rsid w:val="006A464E"/>
    <w:rsid w:val="006A5D84"/>
    <w:rsid w:val="006A64BF"/>
    <w:rsid w:val="006A69C2"/>
    <w:rsid w:val="006A69FE"/>
    <w:rsid w:val="006A79F4"/>
    <w:rsid w:val="006A7AE9"/>
    <w:rsid w:val="006B2499"/>
    <w:rsid w:val="006B2C70"/>
    <w:rsid w:val="006B3B1E"/>
    <w:rsid w:val="006B435B"/>
    <w:rsid w:val="006B5D59"/>
    <w:rsid w:val="006C0325"/>
    <w:rsid w:val="006C09F6"/>
    <w:rsid w:val="006C0CC5"/>
    <w:rsid w:val="006C2D13"/>
    <w:rsid w:val="006C58E4"/>
    <w:rsid w:val="006C5C6A"/>
    <w:rsid w:val="006C70B1"/>
    <w:rsid w:val="006D17C7"/>
    <w:rsid w:val="006D2044"/>
    <w:rsid w:val="006D5EB3"/>
    <w:rsid w:val="006D6114"/>
    <w:rsid w:val="006D6C8C"/>
    <w:rsid w:val="006D7577"/>
    <w:rsid w:val="006E572E"/>
    <w:rsid w:val="006E614E"/>
    <w:rsid w:val="006E6546"/>
    <w:rsid w:val="006E7405"/>
    <w:rsid w:val="006E7812"/>
    <w:rsid w:val="006E7B6F"/>
    <w:rsid w:val="006E7F84"/>
    <w:rsid w:val="006F18EF"/>
    <w:rsid w:val="006F32BD"/>
    <w:rsid w:val="006F3AE2"/>
    <w:rsid w:val="006F4198"/>
    <w:rsid w:val="006F491C"/>
    <w:rsid w:val="006F4D64"/>
    <w:rsid w:val="006F7895"/>
    <w:rsid w:val="006F7CA1"/>
    <w:rsid w:val="00700712"/>
    <w:rsid w:val="007111EF"/>
    <w:rsid w:val="00711248"/>
    <w:rsid w:val="00711AF9"/>
    <w:rsid w:val="00712EA8"/>
    <w:rsid w:val="00712F28"/>
    <w:rsid w:val="0071450D"/>
    <w:rsid w:val="0071707A"/>
    <w:rsid w:val="00717C58"/>
    <w:rsid w:val="0072032E"/>
    <w:rsid w:val="007241EC"/>
    <w:rsid w:val="00727145"/>
    <w:rsid w:val="0072785E"/>
    <w:rsid w:val="007318B9"/>
    <w:rsid w:val="00731F52"/>
    <w:rsid w:val="00732DE7"/>
    <w:rsid w:val="007335EC"/>
    <w:rsid w:val="00734328"/>
    <w:rsid w:val="00736052"/>
    <w:rsid w:val="0074389B"/>
    <w:rsid w:val="0074476D"/>
    <w:rsid w:val="0075026B"/>
    <w:rsid w:val="00750F5E"/>
    <w:rsid w:val="00751186"/>
    <w:rsid w:val="00751D03"/>
    <w:rsid w:val="00752C0E"/>
    <w:rsid w:val="00755357"/>
    <w:rsid w:val="00755F30"/>
    <w:rsid w:val="00765B48"/>
    <w:rsid w:val="00766F9D"/>
    <w:rsid w:val="00772875"/>
    <w:rsid w:val="0077378E"/>
    <w:rsid w:val="00775DF9"/>
    <w:rsid w:val="0077684C"/>
    <w:rsid w:val="0077794A"/>
    <w:rsid w:val="007813A1"/>
    <w:rsid w:val="00782EBA"/>
    <w:rsid w:val="0078339C"/>
    <w:rsid w:val="00790CF1"/>
    <w:rsid w:val="007913A1"/>
    <w:rsid w:val="00791B66"/>
    <w:rsid w:val="00791BBB"/>
    <w:rsid w:val="00791DC6"/>
    <w:rsid w:val="007928C2"/>
    <w:rsid w:val="00795F33"/>
    <w:rsid w:val="007A1797"/>
    <w:rsid w:val="007A17E2"/>
    <w:rsid w:val="007A1EE0"/>
    <w:rsid w:val="007A3C02"/>
    <w:rsid w:val="007A6D1A"/>
    <w:rsid w:val="007A754E"/>
    <w:rsid w:val="007B1427"/>
    <w:rsid w:val="007B4726"/>
    <w:rsid w:val="007B5E3F"/>
    <w:rsid w:val="007B608E"/>
    <w:rsid w:val="007B732A"/>
    <w:rsid w:val="007C459E"/>
    <w:rsid w:val="007C4BC9"/>
    <w:rsid w:val="007C5147"/>
    <w:rsid w:val="007C57EF"/>
    <w:rsid w:val="007C7B42"/>
    <w:rsid w:val="007D697C"/>
    <w:rsid w:val="007D7167"/>
    <w:rsid w:val="007E03FD"/>
    <w:rsid w:val="007E40D4"/>
    <w:rsid w:val="007E4255"/>
    <w:rsid w:val="007E546F"/>
    <w:rsid w:val="007E7C0A"/>
    <w:rsid w:val="007E7C3F"/>
    <w:rsid w:val="007F0B32"/>
    <w:rsid w:val="007F2810"/>
    <w:rsid w:val="007F3EFB"/>
    <w:rsid w:val="007F4BEB"/>
    <w:rsid w:val="007F57D6"/>
    <w:rsid w:val="007F591B"/>
    <w:rsid w:val="007F5C0A"/>
    <w:rsid w:val="007F7FC2"/>
    <w:rsid w:val="00800A5F"/>
    <w:rsid w:val="00802B16"/>
    <w:rsid w:val="00803B58"/>
    <w:rsid w:val="00804B4B"/>
    <w:rsid w:val="0080550C"/>
    <w:rsid w:val="0080608D"/>
    <w:rsid w:val="00811175"/>
    <w:rsid w:val="0081452E"/>
    <w:rsid w:val="008160AB"/>
    <w:rsid w:val="00817455"/>
    <w:rsid w:val="008207AA"/>
    <w:rsid w:val="00821AE4"/>
    <w:rsid w:val="0082212F"/>
    <w:rsid w:val="0082381C"/>
    <w:rsid w:val="0082564C"/>
    <w:rsid w:val="008260E5"/>
    <w:rsid w:val="00826E41"/>
    <w:rsid w:val="0083136C"/>
    <w:rsid w:val="008315AA"/>
    <w:rsid w:val="00832A2D"/>
    <w:rsid w:val="00833EF2"/>
    <w:rsid w:val="00834207"/>
    <w:rsid w:val="00837BA0"/>
    <w:rsid w:val="008426DB"/>
    <w:rsid w:val="00843C4E"/>
    <w:rsid w:val="00844243"/>
    <w:rsid w:val="00850FC9"/>
    <w:rsid w:val="00853C43"/>
    <w:rsid w:val="0085471F"/>
    <w:rsid w:val="00855093"/>
    <w:rsid w:val="00860059"/>
    <w:rsid w:val="00860431"/>
    <w:rsid w:val="0086206B"/>
    <w:rsid w:val="00862E00"/>
    <w:rsid w:val="0087053D"/>
    <w:rsid w:val="00870DCB"/>
    <w:rsid w:val="00871D55"/>
    <w:rsid w:val="00871DA1"/>
    <w:rsid w:val="00872F92"/>
    <w:rsid w:val="00873064"/>
    <w:rsid w:val="00875209"/>
    <w:rsid w:val="00877500"/>
    <w:rsid w:val="0088098A"/>
    <w:rsid w:val="00882C88"/>
    <w:rsid w:val="00884146"/>
    <w:rsid w:val="00887138"/>
    <w:rsid w:val="008872AA"/>
    <w:rsid w:val="008931CB"/>
    <w:rsid w:val="00896B75"/>
    <w:rsid w:val="00896ED9"/>
    <w:rsid w:val="00897615"/>
    <w:rsid w:val="008A13B3"/>
    <w:rsid w:val="008A2CD7"/>
    <w:rsid w:val="008A3C3A"/>
    <w:rsid w:val="008A5752"/>
    <w:rsid w:val="008A6FED"/>
    <w:rsid w:val="008B0666"/>
    <w:rsid w:val="008B30A1"/>
    <w:rsid w:val="008B3D65"/>
    <w:rsid w:val="008B44D4"/>
    <w:rsid w:val="008C13E9"/>
    <w:rsid w:val="008C18D4"/>
    <w:rsid w:val="008C1FEE"/>
    <w:rsid w:val="008C45D2"/>
    <w:rsid w:val="008C62EE"/>
    <w:rsid w:val="008C65E5"/>
    <w:rsid w:val="008C7E5E"/>
    <w:rsid w:val="008D0B42"/>
    <w:rsid w:val="008D3778"/>
    <w:rsid w:val="008D6407"/>
    <w:rsid w:val="008D64B7"/>
    <w:rsid w:val="008E0063"/>
    <w:rsid w:val="008E4C08"/>
    <w:rsid w:val="008E5671"/>
    <w:rsid w:val="008E5BA7"/>
    <w:rsid w:val="008E6AEC"/>
    <w:rsid w:val="008F2475"/>
    <w:rsid w:val="008F3A86"/>
    <w:rsid w:val="008F43B6"/>
    <w:rsid w:val="008F4DA6"/>
    <w:rsid w:val="008F57CF"/>
    <w:rsid w:val="008F62F3"/>
    <w:rsid w:val="008F7D1F"/>
    <w:rsid w:val="00901E36"/>
    <w:rsid w:val="00903621"/>
    <w:rsid w:val="00905A42"/>
    <w:rsid w:val="00906A98"/>
    <w:rsid w:val="00910A66"/>
    <w:rsid w:val="00912914"/>
    <w:rsid w:val="00912B16"/>
    <w:rsid w:val="00914FB5"/>
    <w:rsid w:val="0091673C"/>
    <w:rsid w:val="00916872"/>
    <w:rsid w:val="00916AA9"/>
    <w:rsid w:val="0092094F"/>
    <w:rsid w:val="009231C9"/>
    <w:rsid w:val="009262A8"/>
    <w:rsid w:val="00927146"/>
    <w:rsid w:val="00930C09"/>
    <w:rsid w:val="00930DEB"/>
    <w:rsid w:val="0093326B"/>
    <w:rsid w:val="009333B5"/>
    <w:rsid w:val="0093386E"/>
    <w:rsid w:val="00937132"/>
    <w:rsid w:val="0093772D"/>
    <w:rsid w:val="009407D1"/>
    <w:rsid w:val="009421DB"/>
    <w:rsid w:val="0094337F"/>
    <w:rsid w:val="00950DB6"/>
    <w:rsid w:val="009529CE"/>
    <w:rsid w:val="00953AB8"/>
    <w:rsid w:val="009548FF"/>
    <w:rsid w:val="00955C52"/>
    <w:rsid w:val="009640FF"/>
    <w:rsid w:val="00965A53"/>
    <w:rsid w:val="009667D7"/>
    <w:rsid w:val="00966AAD"/>
    <w:rsid w:val="00971AFC"/>
    <w:rsid w:val="00972630"/>
    <w:rsid w:val="00974735"/>
    <w:rsid w:val="00980AE5"/>
    <w:rsid w:val="00980BBD"/>
    <w:rsid w:val="009842E7"/>
    <w:rsid w:val="00985C6C"/>
    <w:rsid w:val="00986F81"/>
    <w:rsid w:val="0098747F"/>
    <w:rsid w:val="00991D45"/>
    <w:rsid w:val="00995C2B"/>
    <w:rsid w:val="009967A9"/>
    <w:rsid w:val="009974DB"/>
    <w:rsid w:val="00997998"/>
    <w:rsid w:val="009A055B"/>
    <w:rsid w:val="009A0EC3"/>
    <w:rsid w:val="009A1A9F"/>
    <w:rsid w:val="009A226D"/>
    <w:rsid w:val="009A3B77"/>
    <w:rsid w:val="009A40E6"/>
    <w:rsid w:val="009A661D"/>
    <w:rsid w:val="009B0E35"/>
    <w:rsid w:val="009B12D4"/>
    <w:rsid w:val="009B20E2"/>
    <w:rsid w:val="009B296C"/>
    <w:rsid w:val="009B3E88"/>
    <w:rsid w:val="009B57E3"/>
    <w:rsid w:val="009B75A3"/>
    <w:rsid w:val="009C147D"/>
    <w:rsid w:val="009C5B6A"/>
    <w:rsid w:val="009C784D"/>
    <w:rsid w:val="009D1091"/>
    <w:rsid w:val="009D300B"/>
    <w:rsid w:val="009E0852"/>
    <w:rsid w:val="009E0D60"/>
    <w:rsid w:val="009E1B44"/>
    <w:rsid w:val="009E4A18"/>
    <w:rsid w:val="009E57C6"/>
    <w:rsid w:val="009E5CAC"/>
    <w:rsid w:val="009E66ED"/>
    <w:rsid w:val="009E7F2B"/>
    <w:rsid w:val="009F0A03"/>
    <w:rsid w:val="009F3734"/>
    <w:rsid w:val="009F67F7"/>
    <w:rsid w:val="009F6910"/>
    <w:rsid w:val="00A00D74"/>
    <w:rsid w:val="00A037C6"/>
    <w:rsid w:val="00A04B3E"/>
    <w:rsid w:val="00A04D92"/>
    <w:rsid w:val="00A06A75"/>
    <w:rsid w:val="00A07699"/>
    <w:rsid w:val="00A11F2F"/>
    <w:rsid w:val="00A128FF"/>
    <w:rsid w:val="00A13CCB"/>
    <w:rsid w:val="00A16A4D"/>
    <w:rsid w:val="00A16E7A"/>
    <w:rsid w:val="00A2216D"/>
    <w:rsid w:val="00A256E4"/>
    <w:rsid w:val="00A303D7"/>
    <w:rsid w:val="00A30D45"/>
    <w:rsid w:val="00A3289B"/>
    <w:rsid w:val="00A3481F"/>
    <w:rsid w:val="00A35492"/>
    <w:rsid w:val="00A37655"/>
    <w:rsid w:val="00A41E2B"/>
    <w:rsid w:val="00A41F35"/>
    <w:rsid w:val="00A443D9"/>
    <w:rsid w:val="00A4630F"/>
    <w:rsid w:val="00A47A2C"/>
    <w:rsid w:val="00A47AAF"/>
    <w:rsid w:val="00A52251"/>
    <w:rsid w:val="00A53582"/>
    <w:rsid w:val="00A54827"/>
    <w:rsid w:val="00A54947"/>
    <w:rsid w:val="00A54D87"/>
    <w:rsid w:val="00A572AB"/>
    <w:rsid w:val="00A60F03"/>
    <w:rsid w:val="00A611AA"/>
    <w:rsid w:val="00A61E07"/>
    <w:rsid w:val="00A62641"/>
    <w:rsid w:val="00A64F21"/>
    <w:rsid w:val="00A6567D"/>
    <w:rsid w:val="00A663F2"/>
    <w:rsid w:val="00A70804"/>
    <w:rsid w:val="00A7085C"/>
    <w:rsid w:val="00A70C98"/>
    <w:rsid w:val="00A712FE"/>
    <w:rsid w:val="00A723C2"/>
    <w:rsid w:val="00A72813"/>
    <w:rsid w:val="00A777A5"/>
    <w:rsid w:val="00A80C10"/>
    <w:rsid w:val="00A80D10"/>
    <w:rsid w:val="00A81E49"/>
    <w:rsid w:val="00A82FAB"/>
    <w:rsid w:val="00A83F4E"/>
    <w:rsid w:val="00A85E94"/>
    <w:rsid w:val="00A951C0"/>
    <w:rsid w:val="00A95573"/>
    <w:rsid w:val="00A9557D"/>
    <w:rsid w:val="00A972A2"/>
    <w:rsid w:val="00AA2704"/>
    <w:rsid w:val="00AA2DEA"/>
    <w:rsid w:val="00AA430C"/>
    <w:rsid w:val="00AB2328"/>
    <w:rsid w:val="00AB656B"/>
    <w:rsid w:val="00AC0079"/>
    <w:rsid w:val="00AC0FC4"/>
    <w:rsid w:val="00AC261D"/>
    <w:rsid w:val="00AC37A1"/>
    <w:rsid w:val="00AC3F36"/>
    <w:rsid w:val="00AC4332"/>
    <w:rsid w:val="00AD0FD9"/>
    <w:rsid w:val="00AD1932"/>
    <w:rsid w:val="00AD38DF"/>
    <w:rsid w:val="00AD556F"/>
    <w:rsid w:val="00AE0ABF"/>
    <w:rsid w:val="00AE1FD0"/>
    <w:rsid w:val="00AE5291"/>
    <w:rsid w:val="00AE5BF6"/>
    <w:rsid w:val="00AF2249"/>
    <w:rsid w:val="00AF243F"/>
    <w:rsid w:val="00AF3CB7"/>
    <w:rsid w:val="00AF4EBF"/>
    <w:rsid w:val="00B00412"/>
    <w:rsid w:val="00B01795"/>
    <w:rsid w:val="00B0328E"/>
    <w:rsid w:val="00B03519"/>
    <w:rsid w:val="00B11BE0"/>
    <w:rsid w:val="00B14FE9"/>
    <w:rsid w:val="00B16D84"/>
    <w:rsid w:val="00B16F61"/>
    <w:rsid w:val="00B21E39"/>
    <w:rsid w:val="00B26936"/>
    <w:rsid w:val="00B27B88"/>
    <w:rsid w:val="00B30974"/>
    <w:rsid w:val="00B315F0"/>
    <w:rsid w:val="00B31ED3"/>
    <w:rsid w:val="00B32336"/>
    <w:rsid w:val="00B403E8"/>
    <w:rsid w:val="00B40FA8"/>
    <w:rsid w:val="00B44DC5"/>
    <w:rsid w:val="00B47A53"/>
    <w:rsid w:val="00B52C0F"/>
    <w:rsid w:val="00B52D4F"/>
    <w:rsid w:val="00B5300F"/>
    <w:rsid w:val="00B54BEF"/>
    <w:rsid w:val="00B550E0"/>
    <w:rsid w:val="00B6054E"/>
    <w:rsid w:val="00B61DBD"/>
    <w:rsid w:val="00B632C2"/>
    <w:rsid w:val="00B633E6"/>
    <w:rsid w:val="00B6408A"/>
    <w:rsid w:val="00B65CE9"/>
    <w:rsid w:val="00B76A6D"/>
    <w:rsid w:val="00B76E3C"/>
    <w:rsid w:val="00B76FB2"/>
    <w:rsid w:val="00B77B40"/>
    <w:rsid w:val="00B80E73"/>
    <w:rsid w:val="00B811E1"/>
    <w:rsid w:val="00B83196"/>
    <w:rsid w:val="00B8428C"/>
    <w:rsid w:val="00B872C8"/>
    <w:rsid w:val="00B90749"/>
    <w:rsid w:val="00B956F1"/>
    <w:rsid w:val="00B96DEF"/>
    <w:rsid w:val="00BA0BAD"/>
    <w:rsid w:val="00BA2B71"/>
    <w:rsid w:val="00BA3BBD"/>
    <w:rsid w:val="00BA423B"/>
    <w:rsid w:val="00BA7036"/>
    <w:rsid w:val="00BA7E65"/>
    <w:rsid w:val="00BB2009"/>
    <w:rsid w:val="00BB2C8E"/>
    <w:rsid w:val="00BB613A"/>
    <w:rsid w:val="00BC1FC2"/>
    <w:rsid w:val="00BC58A4"/>
    <w:rsid w:val="00BC63B1"/>
    <w:rsid w:val="00BC66F1"/>
    <w:rsid w:val="00BC7236"/>
    <w:rsid w:val="00BD0446"/>
    <w:rsid w:val="00BD10F2"/>
    <w:rsid w:val="00BD147A"/>
    <w:rsid w:val="00BD3C6A"/>
    <w:rsid w:val="00BD49B7"/>
    <w:rsid w:val="00BD57EA"/>
    <w:rsid w:val="00BE3BBB"/>
    <w:rsid w:val="00BE3DCA"/>
    <w:rsid w:val="00BE3E84"/>
    <w:rsid w:val="00BE4DB0"/>
    <w:rsid w:val="00C05311"/>
    <w:rsid w:val="00C07A5A"/>
    <w:rsid w:val="00C11070"/>
    <w:rsid w:val="00C11ACD"/>
    <w:rsid w:val="00C11D06"/>
    <w:rsid w:val="00C11F69"/>
    <w:rsid w:val="00C134E6"/>
    <w:rsid w:val="00C140EF"/>
    <w:rsid w:val="00C14EF3"/>
    <w:rsid w:val="00C15B1B"/>
    <w:rsid w:val="00C16F11"/>
    <w:rsid w:val="00C17A19"/>
    <w:rsid w:val="00C21A6D"/>
    <w:rsid w:val="00C238E5"/>
    <w:rsid w:val="00C30453"/>
    <w:rsid w:val="00C308AE"/>
    <w:rsid w:val="00C3105C"/>
    <w:rsid w:val="00C34797"/>
    <w:rsid w:val="00C36000"/>
    <w:rsid w:val="00C363F4"/>
    <w:rsid w:val="00C41386"/>
    <w:rsid w:val="00C41B83"/>
    <w:rsid w:val="00C43BA2"/>
    <w:rsid w:val="00C449B6"/>
    <w:rsid w:val="00C45237"/>
    <w:rsid w:val="00C45AEC"/>
    <w:rsid w:val="00C45B5E"/>
    <w:rsid w:val="00C501C7"/>
    <w:rsid w:val="00C55EC9"/>
    <w:rsid w:val="00C56115"/>
    <w:rsid w:val="00C5694B"/>
    <w:rsid w:val="00C6199B"/>
    <w:rsid w:val="00C6220B"/>
    <w:rsid w:val="00C623AC"/>
    <w:rsid w:val="00C62FF4"/>
    <w:rsid w:val="00C67E14"/>
    <w:rsid w:val="00C70F21"/>
    <w:rsid w:val="00C72065"/>
    <w:rsid w:val="00C72E35"/>
    <w:rsid w:val="00C73606"/>
    <w:rsid w:val="00C75D54"/>
    <w:rsid w:val="00C8035F"/>
    <w:rsid w:val="00C8298F"/>
    <w:rsid w:val="00C83EF9"/>
    <w:rsid w:val="00C85CD4"/>
    <w:rsid w:val="00C85D99"/>
    <w:rsid w:val="00C9117D"/>
    <w:rsid w:val="00C94E83"/>
    <w:rsid w:val="00C96B0B"/>
    <w:rsid w:val="00CA21BA"/>
    <w:rsid w:val="00CA4129"/>
    <w:rsid w:val="00CA4323"/>
    <w:rsid w:val="00CA61DF"/>
    <w:rsid w:val="00CA7A92"/>
    <w:rsid w:val="00CB2502"/>
    <w:rsid w:val="00CB2D4B"/>
    <w:rsid w:val="00CB4116"/>
    <w:rsid w:val="00CB4858"/>
    <w:rsid w:val="00CB5A93"/>
    <w:rsid w:val="00CC0892"/>
    <w:rsid w:val="00CC2342"/>
    <w:rsid w:val="00CC3841"/>
    <w:rsid w:val="00CC5AEF"/>
    <w:rsid w:val="00CD4D75"/>
    <w:rsid w:val="00CD6DD9"/>
    <w:rsid w:val="00CE0615"/>
    <w:rsid w:val="00CE200B"/>
    <w:rsid w:val="00CE336F"/>
    <w:rsid w:val="00CE379F"/>
    <w:rsid w:val="00CE483E"/>
    <w:rsid w:val="00CE4CA9"/>
    <w:rsid w:val="00CE71EF"/>
    <w:rsid w:val="00CF0E15"/>
    <w:rsid w:val="00CF2CDA"/>
    <w:rsid w:val="00CF36A0"/>
    <w:rsid w:val="00CF5FD3"/>
    <w:rsid w:val="00CF77EC"/>
    <w:rsid w:val="00D00BF4"/>
    <w:rsid w:val="00D00EE8"/>
    <w:rsid w:val="00D00FEC"/>
    <w:rsid w:val="00D01AE6"/>
    <w:rsid w:val="00D07B9A"/>
    <w:rsid w:val="00D10AB5"/>
    <w:rsid w:val="00D11250"/>
    <w:rsid w:val="00D11464"/>
    <w:rsid w:val="00D12227"/>
    <w:rsid w:val="00D1485B"/>
    <w:rsid w:val="00D14B03"/>
    <w:rsid w:val="00D16E15"/>
    <w:rsid w:val="00D21112"/>
    <w:rsid w:val="00D212A5"/>
    <w:rsid w:val="00D22565"/>
    <w:rsid w:val="00D22981"/>
    <w:rsid w:val="00D25D52"/>
    <w:rsid w:val="00D26C91"/>
    <w:rsid w:val="00D276FA"/>
    <w:rsid w:val="00D27C8F"/>
    <w:rsid w:val="00D3250F"/>
    <w:rsid w:val="00D3315F"/>
    <w:rsid w:val="00D3332B"/>
    <w:rsid w:val="00D35834"/>
    <w:rsid w:val="00D40281"/>
    <w:rsid w:val="00D40A4D"/>
    <w:rsid w:val="00D42D8A"/>
    <w:rsid w:val="00D441E1"/>
    <w:rsid w:val="00D46A8B"/>
    <w:rsid w:val="00D47190"/>
    <w:rsid w:val="00D47220"/>
    <w:rsid w:val="00D47DEA"/>
    <w:rsid w:val="00D50836"/>
    <w:rsid w:val="00D56312"/>
    <w:rsid w:val="00D57C66"/>
    <w:rsid w:val="00D57DCB"/>
    <w:rsid w:val="00D57E1A"/>
    <w:rsid w:val="00D62208"/>
    <w:rsid w:val="00D636E0"/>
    <w:rsid w:val="00D639EA"/>
    <w:rsid w:val="00D64E73"/>
    <w:rsid w:val="00D65CB0"/>
    <w:rsid w:val="00D70937"/>
    <w:rsid w:val="00D71AB9"/>
    <w:rsid w:val="00D72F01"/>
    <w:rsid w:val="00D744A8"/>
    <w:rsid w:val="00D74656"/>
    <w:rsid w:val="00D749B2"/>
    <w:rsid w:val="00D74DBB"/>
    <w:rsid w:val="00D74F76"/>
    <w:rsid w:val="00D77D3D"/>
    <w:rsid w:val="00D8114C"/>
    <w:rsid w:val="00D84326"/>
    <w:rsid w:val="00D844B8"/>
    <w:rsid w:val="00D86038"/>
    <w:rsid w:val="00D90039"/>
    <w:rsid w:val="00D90041"/>
    <w:rsid w:val="00D9031B"/>
    <w:rsid w:val="00D92A86"/>
    <w:rsid w:val="00D94313"/>
    <w:rsid w:val="00D95D22"/>
    <w:rsid w:val="00D97528"/>
    <w:rsid w:val="00D976CF"/>
    <w:rsid w:val="00DA02B3"/>
    <w:rsid w:val="00DA109C"/>
    <w:rsid w:val="00DA1D80"/>
    <w:rsid w:val="00DA2A02"/>
    <w:rsid w:val="00DA3D01"/>
    <w:rsid w:val="00DA5BB5"/>
    <w:rsid w:val="00DB013F"/>
    <w:rsid w:val="00DB1623"/>
    <w:rsid w:val="00DB2029"/>
    <w:rsid w:val="00DB48AF"/>
    <w:rsid w:val="00DC30AA"/>
    <w:rsid w:val="00DC4351"/>
    <w:rsid w:val="00DC44E0"/>
    <w:rsid w:val="00DC567B"/>
    <w:rsid w:val="00DC62EE"/>
    <w:rsid w:val="00DC675F"/>
    <w:rsid w:val="00DD21C6"/>
    <w:rsid w:val="00DD2574"/>
    <w:rsid w:val="00DD340A"/>
    <w:rsid w:val="00DD462A"/>
    <w:rsid w:val="00DD6318"/>
    <w:rsid w:val="00DE0A67"/>
    <w:rsid w:val="00DE0E28"/>
    <w:rsid w:val="00DE2436"/>
    <w:rsid w:val="00DE5AEE"/>
    <w:rsid w:val="00DE6406"/>
    <w:rsid w:val="00DE66A5"/>
    <w:rsid w:val="00DF0657"/>
    <w:rsid w:val="00DF1EEC"/>
    <w:rsid w:val="00DF2741"/>
    <w:rsid w:val="00DF2FFE"/>
    <w:rsid w:val="00DF615F"/>
    <w:rsid w:val="00DF71E0"/>
    <w:rsid w:val="00DF7FE1"/>
    <w:rsid w:val="00E00931"/>
    <w:rsid w:val="00E02656"/>
    <w:rsid w:val="00E03467"/>
    <w:rsid w:val="00E06A2D"/>
    <w:rsid w:val="00E074B1"/>
    <w:rsid w:val="00E12180"/>
    <w:rsid w:val="00E17190"/>
    <w:rsid w:val="00E219D6"/>
    <w:rsid w:val="00E22EBC"/>
    <w:rsid w:val="00E244F5"/>
    <w:rsid w:val="00E25DF8"/>
    <w:rsid w:val="00E27753"/>
    <w:rsid w:val="00E30AB3"/>
    <w:rsid w:val="00E40D3D"/>
    <w:rsid w:val="00E414F0"/>
    <w:rsid w:val="00E438B4"/>
    <w:rsid w:val="00E43B28"/>
    <w:rsid w:val="00E453D2"/>
    <w:rsid w:val="00E46663"/>
    <w:rsid w:val="00E478B6"/>
    <w:rsid w:val="00E50593"/>
    <w:rsid w:val="00E50D4F"/>
    <w:rsid w:val="00E51E94"/>
    <w:rsid w:val="00E52956"/>
    <w:rsid w:val="00E52B82"/>
    <w:rsid w:val="00E5680B"/>
    <w:rsid w:val="00E57470"/>
    <w:rsid w:val="00E6174F"/>
    <w:rsid w:val="00E62514"/>
    <w:rsid w:val="00E6399E"/>
    <w:rsid w:val="00E644B0"/>
    <w:rsid w:val="00E70498"/>
    <w:rsid w:val="00E743FB"/>
    <w:rsid w:val="00E76038"/>
    <w:rsid w:val="00E763AE"/>
    <w:rsid w:val="00E8088B"/>
    <w:rsid w:val="00E8281C"/>
    <w:rsid w:val="00E85C4B"/>
    <w:rsid w:val="00E87013"/>
    <w:rsid w:val="00E8754E"/>
    <w:rsid w:val="00E87B04"/>
    <w:rsid w:val="00E87EA5"/>
    <w:rsid w:val="00E87F94"/>
    <w:rsid w:val="00E87FD8"/>
    <w:rsid w:val="00E9030D"/>
    <w:rsid w:val="00E9185C"/>
    <w:rsid w:val="00E9686D"/>
    <w:rsid w:val="00EA294D"/>
    <w:rsid w:val="00EA4309"/>
    <w:rsid w:val="00EA49DB"/>
    <w:rsid w:val="00EA5266"/>
    <w:rsid w:val="00EA64AB"/>
    <w:rsid w:val="00EA6503"/>
    <w:rsid w:val="00EA7AE8"/>
    <w:rsid w:val="00EB1304"/>
    <w:rsid w:val="00EB273C"/>
    <w:rsid w:val="00EB38AE"/>
    <w:rsid w:val="00EB4A5B"/>
    <w:rsid w:val="00EB535D"/>
    <w:rsid w:val="00EB620E"/>
    <w:rsid w:val="00EC22D1"/>
    <w:rsid w:val="00EC481F"/>
    <w:rsid w:val="00EC52A5"/>
    <w:rsid w:val="00EC5E0F"/>
    <w:rsid w:val="00ED1A04"/>
    <w:rsid w:val="00EE1B88"/>
    <w:rsid w:val="00EE300D"/>
    <w:rsid w:val="00EE606D"/>
    <w:rsid w:val="00EE669B"/>
    <w:rsid w:val="00EF0FC6"/>
    <w:rsid w:val="00EF1834"/>
    <w:rsid w:val="00EF1D7B"/>
    <w:rsid w:val="00EF5DD5"/>
    <w:rsid w:val="00EF697B"/>
    <w:rsid w:val="00EF6BD6"/>
    <w:rsid w:val="00EF6F0B"/>
    <w:rsid w:val="00F00699"/>
    <w:rsid w:val="00F01790"/>
    <w:rsid w:val="00F01CF3"/>
    <w:rsid w:val="00F0223A"/>
    <w:rsid w:val="00F02B7D"/>
    <w:rsid w:val="00F06403"/>
    <w:rsid w:val="00F0724A"/>
    <w:rsid w:val="00F12CE2"/>
    <w:rsid w:val="00F15055"/>
    <w:rsid w:val="00F150FA"/>
    <w:rsid w:val="00F159F4"/>
    <w:rsid w:val="00F15E74"/>
    <w:rsid w:val="00F1614E"/>
    <w:rsid w:val="00F171EB"/>
    <w:rsid w:val="00F21173"/>
    <w:rsid w:val="00F271DD"/>
    <w:rsid w:val="00F2738B"/>
    <w:rsid w:val="00F27D35"/>
    <w:rsid w:val="00F30E78"/>
    <w:rsid w:val="00F3220B"/>
    <w:rsid w:val="00F324AD"/>
    <w:rsid w:val="00F3308A"/>
    <w:rsid w:val="00F33BF9"/>
    <w:rsid w:val="00F33D60"/>
    <w:rsid w:val="00F3621E"/>
    <w:rsid w:val="00F36250"/>
    <w:rsid w:val="00F363A6"/>
    <w:rsid w:val="00F37B16"/>
    <w:rsid w:val="00F41A22"/>
    <w:rsid w:val="00F42C4C"/>
    <w:rsid w:val="00F43274"/>
    <w:rsid w:val="00F45455"/>
    <w:rsid w:val="00F454C8"/>
    <w:rsid w:val="00F45BC9"/>
    <w:rsid w:val="00F50591"/>
    <w:rsid w:val="00F50A3F"/>
    <w:rsid w:val="00F523DE"/>
    <w:rsid w:val="00F66AD8"/>
    <w:rsid w:val="00F67B21"/>
    <w:rsid w:val="00F702F7"/>
    <w:rsid w:val="00F7254D"/>
    <w:rsid w:val="00F72BBB"/>
    <w:rsid w:val="00F74940"/>
    <w:rsid w:val="00F75D71"/>
    <w:rsid w:val="00F80F20"/>
    <w:rsid w:val="00F8152D"/>
    <w:rsid w:val="00F81867"/>
    <w:rsid w:val="00F81E76"/>
    <w:rsid w:val="00F829AB"/>
    <w:rsid w:val="00F840A5"/>
    <w:rsid w:val="00F86DE4"/>
    <w:rsid w:val="00F901CA"/>
    <w:rsid w:val="00F917EA"/>
    <w:rsid w:val="00F91F8E"/>
    <w:rsid w:val="00F93325"/>
    <w:rsid w:val="00F947B6"/>
    <w:rsid w:val="00F97861"/>
    <w:rsid w:val="00FA2C3D"/>
    <w:rsid w:val="00FA3130"/>
    <w:rsid w:val="00FA3A59"/>
    <w:rsid w:val="00FA6212"/>
    <w:rsid w:val="00FA7FC2"/>
    <w:rsid w:val="00FB01B5"/>
    <w:rsid w:val="00FB01C9"/>
    <w:rsid w:val="00FB115A"/>
    <w:rsid w:val="00FB1B92"/>
    <w:rsid w:val="00FB1E63"/>
    <w:rsid w:val="00FB1E90"/>
    <w:rsid w:val="00FB4356"/>
    <w:rsid w:val="00FB4FD1"/>
    <w:rsid w:val="00FB66EB"/>
    <w:rsid w:val="00FB69EF"/>
    <w:rsid w:val="00FC00AD"/>
    <w:rsid w:val="00FD165F"/>
    <w:rsid w:val="00FD173C"/>
    <w:rsid w:val="00FD22A6"/>
    <w:rsid w:val="00FD3579"/>
    <w:rsid w:val="00FD3976"/>
    <w:rsid w:val="00FD65D1"/>
    <w:rsid w:val="00FD6FFE"/>
    <w:rsid w:val="00FD7E0B"/>
    <w:rsid w:val="00FE0390"/>
    <w:rsid w:val="00FE15FA"/>
    <w:rsid w:val="00FE2532"/>
    <w:rsid w:val="00FE45EB"/>
    <w:rsid w:val="00FE7CF4"/>
    <w:rsid w:val="00FF031A"/>
    <w:rsid w:val="00FF0675"/>
    <w:rsid w:val="00FF120C"/>
    <w:rsid w:val="00FF56BE"/>
    <w:rsid w:val="00FF5EC3"/>
    <w:rsid w:val="00FF6124"/>
    <w:rsid w:val="00FF64B9"/>
    <w:rsid w:val="00FF6698"/>
    <w:rsid w:val="00FF6B1C"/>
    <w:rsid w:val="00FF6BEE"/>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D116"/>
  <w15:docId w15:val="{84822ED3-3FFC-4DE1-99BE-AFD135C9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DE5"/>
    <w:rPr>
      <w:lang w:val="ro-RO"/>
    </w:rPr>
  </w:style>
  <w:style w:type="paragraph" w:styleId="Heading4">
    <w:name w:val="heading 4"/>
    <w:basedOn w:val="Normal"/>
    <w:next w:val="Normal"/>
    <w:link w:val="Heading4Char"/>
    <w:uiPriority w:val="9"/>
    <w:semiHidden/>
    <w:unhideWhenUsed/>
    <w:qFormat/>
    <w:rsid w:val="006A69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6ED"/>
    <w:pPr>
      <w:spacing w:after="0" w:line="240" w:lineRule="auto"/>
      <w:ind w:left="720"/>
      <w:contextualSpacing/>
    </w:pPr>
    <w:rPr>
      <w:rFonts w:ascii="Times New Roman" w:eastAsia="Times New Roman" w:hAnsi="Times New Roman" w:cs="Times New Roman"/>
      <w:sz w:val="24"/>
      <w:szCs w:val="24"/>
    </w:rPr>
  </w:style>
  <w:style w:type="character" w:customStyle="1" w:styleId="slitbdy">
    <w:name w:val="s_lit_bdy"/>
    <w:rsid w:val="009E66ED"/>
  </w:style>
  <w:style w:type="character" w:customStyle="1" w:styleId="slitshort">
    <w:name w:val="s_lit_short"/>
    <w:rsid w:val="009E66ED"/>
  </w:style>
  <w:style w:type="character" w:customStyle="1" w:styleId="sntapar">
    <w:name w:val="s_nta_par"/>
    <w:rsid w:val="009E66ED"/>
  </w:style>
  <w:style w:type="character" w:customStyle="1" w:styleId="slit">
    <w:name w:val="s_lit"/>
    <w:rsid w:val="009E66ED"/>
  </w:style>
  <w:style w:type="character" w:customStyle="1" w:styleId="l5def1">
    <w:name w:val="l5def1"/>
    <w:basedOn w:val="DefaultParagraphFont"/>
    <w:rsid w:val="00F81867"/>
    <w:rPr>
      <w:rFonts w:ascii="Arial" w:hAnsi="Arial" w:cs="Arial" w:hint="default"/>
      <w:color w:val="000000"/>
      <w:sz w:val="26"/>
      <w:szCs w:val="26"/>
    </w:rPr>
  </w:style>
  <w:style w:type="paragraph" w:styleId="BalloonText">
    <w:name w:val="Balloon Text"/>
    <w:basedOn w:val="Normal"/>
    <w:link w:val="BalloonTextChar"/>
    <w:uiPriority w:val="99"/>
    <w:semiHidden/>
    <w:unhideWhenUsed/>
    <w:rsid w:val="00333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9F"/>
    <w:rPr>
      <w:rFonts w:ascii="Segoe UI" w:hAnsi="Segoe UI" w:cs="Segoe UI"/>
      <w:sz w:val="18"/>
      <w:szCs w:val="18"/>
      <w:lang w:val="ro-RO"/>
    </w:rPr>
  </w:style>
  <w:style w:type="character" w:customStyle="1" w:styleId="apple-converted-space">
    <w:name w:val="apple-converted-space"/>
    <w:basedOn w:val="DefaultParagraphFont"/>
    <w:rsid w:val="00154918"/>
  </w:style>
  <w:style w:type="character" w:styleId="Hyperlink">
    <w:name w:val="Hyperlink"/>
    <w:basedOn w:val="DefaultParagraphFont"/>
    <w:uiPriority w:val="99"/>
    <w:semiHidden/>
    <w:unhideWhenUsed/>
    <w:rsid w:val="00154918"/>
    <w:rPr>
      <w:color w:val="0000FF"/>
      <w:u w:val="single"/>
    </w:rPr>
  </w:style>
  <w:style w:type="paragraph" w:styleId="Header">
    <w:name w:val="header"/>
    <w:basedOn w:val="Normal"/>
    <w:link w:val="HeaderChar"/>
    <w:unhideWhenUsed/>
    <w:rsid w:val="00240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FFD"/>
    <w:rPr>
      <w:lang w:val="ro-RO"/>
    </w:rPr>
  </w:style>
  <w:style w:type="paragraph" w:styleId="Footer">
    <w:name w:val="footer"/>
    <w:basedOn w:val="Normal"/>
    <w:link w:val="FooterChar"/>
    <w:uiPriority w:val="99"/>
    <w:unhideWhenUsed/>
    <w:rsid w:val="00240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FFD"/>
    <w:rPr>
      <w:lang w:val="ro-RO"/>
    </w:rPr>
  </w:style>
  <w:style w:type="character" w:styleId="CommentReference">
    <w:name w:val="annotation reference"/>
    <w:basedOn w:val="DefaultParagraphFont"/>
    <w:uiPriority w:val="99"/>
    <w:semiHidden/>
    <w:unhideWhenUsed/>
    <w:rsid w:val="00B32336"/>
    <w:rPr>
      <w:sz w:val="16"/>
      <w:szCs w:val="16"/>
    </w:rPr>
  </w:style>
  <w:style w:type="paragraph" w:styleId="CommentText">
    <w:name w:val="annotation text"/>
    <w:basedOn w:val="Normal"/>
    <w:link w:val="CommentTextChar"/>
    <w:uiPriority w:val="99"/>
    <w:unhideWhenUsed/>
    <w:rsid w:val="00B32336"/>
    <w:pPr>
      <w:spacing w:line="240" w:lineRule="auto"/>
    </w:pPr>
    <w:rPr>
      <w:sz w:val="20"/>
      <w:szCs w:val="20"/>
    </w:rPr>
  </w:style>
  <w:style w:type="character" w:customStyle="1" w:styleId="CommentTextChar">
    <w:name w:val="Comment Text Char"/>
    <w:basedOn w:val="DefaultParagraphFont"/>
    <w:link w:val="CommentText"/>
    <w:uiPriority w:val="99"/>
    <w:rsid w:val="00B32336"/>
    <w:rPr>
      <w:sz w:val="20"/>
      <w:szCs w:val="20"/>
      <w:lang w:val="ro-RO"/>
    </w:rPr>
  </w:style>
  <w:style w:type="paragraph" w:styleId="CommentSubject">
    <w:name w:val="annotation subject"/>
    <w:basedOn w:val="CommentText"/>
    <w:next w:val="CommentText"/>
    <w:link w:val="CommentSubjectChar"/>
    <w:uiPriority w:val="99"/>
    <w:semiHidden/>
    <w:unhideWhenUsed/>
    <w:rsid w:val="00B32336"/>
    <w:rPr>
      <w:b/>
      <w:bCs/>
    </w:rPr>
  </w:style>
  <w:style w:type="character" w:customStyle="1" w:styleId="CommentSubjectChar">
    <w:name w:val="Comment Subject Char"/>
    <w:basedOn w:val="CommentTextChar"/>
    <w:link w:val="CommentSubject"/>
    <w:uiPriority w:val="99"/>
    <w:semiHidden/>
    <w:rsid w:val="00B32336"/>
    <w:rPr>
      <w:b/>
      <w:bCs/>
      <w:sz w:val="20"/>
      <w:szCs w:val="20"/>
      <w:lang w:val="ro-RO"/>
    </w:rPr>
  </w:style>
  <w:style w:type="character" w:customStyle="1" w:styleId="l5def2">
    <w:name w:val="l5def2"/>
    <w:rsid w:val="005048EE"/>
    <w:rPr>
      <w:rFonts w:ascii="Arial" w:hAnsi="Arial" w:cs="Arial" w:hint="default"/>
      <w:color w:val="000000"/>
      <w:sz w:val="26"/>
      <w:szCs w:val="26"/>
    </w:rPr>
  </w:style>
  <w:style w:type="character" w:customStyle="1" w:styleId="l5tlu1">
    <w:name w:val="l5tlu1"/>
    <w:rsid w:val="005048EE"/>
    <w:rPr>
      <w:b/>
      <w:bCs/>
      <w:color w:val="000000"/>
      <w:sz w:val="32"/>
      <w:szCs w:val="32"/>
    </w:rPr>
  </w:style>
  <w:style w:type="character" w:customStyle="1" w:styleId="l5prm1">
    <w:name w:val="l5prm1"/>
    <w:rsid w:val="00B21E39"/>
    <w:rPr>
      <w:i/>
      <w:iCs/>
      <w:color w:val="000000"/>
      <w:sz w:val="26"/>
      <w:szCs w:val="26"/>
    </w:rPr>
  </w:style>
  <w:style w:type="character" w:customStyle="1" w:styleId="l5ghi1">
    <w:name w:val="l5_ghi1"/>
    <w:basedOn w:val="DefaultParagraphFont"/>
    <w:rsid w:val="00021853"/>
    <w:rPr>
      <w:sz w:val="26"/>
      <w:szCs w:val="26"/>
      <w:shd w:val="clear" w:color="auto" w:fill="E0E0F0"/>
    </w:rPr>
  </w:style>
  <w:style w:type="character" w:customStyle="1" w:styleId="l5ghi2">
    <w:name w:val="l5_ghi2"/>
    <w:basedOn w:val="DefaultParagraphFont"/>
    <w:rsid w:val="00021853"/>
    <w:rPr>
      <w:sz w:val="26"/>
      <w:szCs w:val="26"/>
      <w:shd w:val="clear" w:color="auto" w:fill="E0E0F0"/>
    </w:rPr>
  </w:style>
  <w:style w:type="character" w:customStyle="1" w:styleId="l5def3">
    <w:name w:val="l5def3"/>
    <w:basedOn w:val="DefaultParagraphFont"/>
    <w:rsid w:val="005606D9"/>
    <w:rPr>
      <w:rFonts w:ascii="Arial" w:hAnsi="Arial" w:cs="Arial" w:hint="default"/>
      <w:color w:val="000000"/>
      <w:sz w:val="26"/>
      <w:szCs w:val="26"/>
    </w:rPr>
  </w:style>
  <w:style w:type="character" w:customStyle="1" w:styleId="l5comexp1">
    <w:name w:val="l5comexp1"/>
    <w:basedOn w:val="DefaultParagraphFont"/>
    <w:rsid w:val="00B632C2"/>
    <w:rPr>
      <w:b w:val="0"/>
      <w:bCs w:val="0"/>
      <w:color w:val="3B5F7C"/>
      <w:sz w:val="26"/>
      <w:szCs w:val="26"/>
    </w:rPr>
  </w:style>
  <w:style w:type="character" w:customStyle="1" w:styleId="Heading4Char">
    <w:name w:val="Heading 4 Char"/>
    <w:basedOn w:val="DefaultParagraphFont"/>
    <w:link w:val="Heading4"/>
    <w:uiPriority w:val="9"/>
    <w:semiHidden/>
    <w:rsid w:val="006A69C2"/>
    <w:rPr>
      <w:rFonts w:asciiTheme="majorHAnsi" w:eastAsiaTheme="majorEastAsia" w:hAnsiTheme="majorHAnsi" w:cstheme="majorBidi"/>
      <w:i/>
      <w:iCs/>
      <w:color w:val="2E74B5" w:themeColor="accent1" w:themeShade="BF"/>
      <w:lang w:val="ro-RO"/>
    </w:rPr>
  </w:style>
  <w:style w:type="paragraph" w:customStyle="1" w:styleId="Default">
    <w:name w:val="Default"/>
    <w:rsid w:val="008C13E9"/>
    <w:pPr>
      <w:autoSpaceDE w:val="0"/>
      <w:autoSpaceDN w:val="0"/>
      <w:adjustRightInd w:val="0"/>
      <w:spacing w:after="0" w:line="240" w:lineRule="auto"/>
    </w:pPr>
    <w:rPr>
      <w:rFonts w:ascii="Trebuchet MS" w:hAnsi="Trebuchet MS" w:cs="Trebuchet MS"/>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7130">
      <w:bodyDiv w:val="1"/>
      <w:marLeft w:val="0"/>
      <w:marRight w:val="0"/>
      <w:marTop w:val="0"/>
      <w:marBottom w:val="0"/>
      <w:divBdr>
        <w:top w:val="none" w:sz="0" w:space="0" w:color="auto"/>
        <w:left w:val="none" w:sz="0" w:space="0" w:color="auto"/>
        <w:bottom w:val="none" w:sz="0" w:space="0" w:color="auto"/>
        <w:right w:val="none" w:sz="0" w:space="0" w:color="auto"/>
      </w:divBdr>
      <w:divsChild>
        <w:div w:id="791830423">
          <w:marLeft w:val="0"/>
          <w:marRight w:val="0"/>
          <w:marTop w:val="0"/>
          <w:marBottom w:val="0"/>
          <w:divBdr>
            <w:top w:val="none" w:sz="0" w:space="0" w:color="auto"/>
            <w:left w:val="none" w:sz="0" w:space="0" w:color="auto"/>
            <w:bottom w:val="none" w:sz="0" w:space="0" w:color="auto"/>
            <w:right w:val="none" w:sz="0" w:space="0" w:color="auto"/>
          </w:divBdr>
          <w:divsChild>
            <w:div w:id="411466546">
              <w:marLeft w:val="0"/>
              <w:marRight w:val="0"/>
              <w:marTop w:val="0"/>
              <w:marBottom w:val="0"/>
              <w:divBdr>
                <w:top w:val="none" w:sz="0" w:space="0" w:color="auto"/>
                <w:left w:val="none" w:sz="0" w:space="0" w:color="auto"/>
                <w:bottom w:val="none" w:sz="0" w:space="0" w:color="auto"/>
                <w:right w:val="none" w:sz="0" w:space="0" w:color="auto"/>
              </w:divBdr>
              <w:divsChild>
                <w:div w:id="1323392481">
                  <w:marLeft w:val="0"/>
                  <w:marRight w:val="0"/>
                  <w:marTop w:val="0"/>
                  <w:marBottom w:val="0"/>
                  <w:divBdr>
                    <w:top w:val="none" w:sz="0" w:space="0" w:color="auto"/>
                    <w:left w:val="none" w:sz="0" w:space="0" w:color="auto"/>
                    <w:bottom w:val="none" w:sz="0" w:space="0" w:color="auto"/>
                    <w:right w:val="none" w:sz="0" w:space="0" w:color="auto"/>
                  </w:divBdr>
                </w:div>
              </w:divsChild>
            </w:div>
            <w:div w:id="1239947805">
              <w:marLeft w:val="0"/>
              <w:marRight w:val="0"/>
              <w:marTop w:val="0"/>
              <w:marBottom w:val="0"/>
              <w:divBdr>
                <w:top w:val="none" w:sz="0" w:space="0" w:color="auto"/>
                <w:left w:val="none" w:sz="0" w:space="0" w:color="auto"/>
                <w:bottom w:val="none" w:sz="0" w:space="0" w:color="auto"/>
                <w:right w:val="none" w:sz="0" w:space="0" w:color="auto"/>
              </w:divBdr>
            </w:div>
            <w:div w:id="1680349850">
              <w:marLeft w:val="0"/>
              <w:marRight w:val="0"/>
              <w:marTop w:val="0"/>
              <w:marBottom w:val="0"/>
              <w:divBdr>
                <w:top w:val="none" w:sz="0" w:space="0" w:color="auto"/>
                <w:left w:val="none" w:sz="0" w:space="0" w:color="auto"/>
                <w:bottom w:val="none" w:sz="0" w:space="0" w:color="auto"/>
                <w:right w:val="none" w:sz="0" w:space="0" w:color="auto"/>
              </w:divBdr>
            </w:div>
            <w:div w:id="688064562">
              <w:marLeft w:val="0"/>
              <w:marRight w:val="0"/>
              <w:marTop w:val="0"/>
              <w:marBottom w:val="0"/>
              <w:divBdr>
                <w:top w:val="none" w:sz="0" w:space="0" w:color="auto"/>
                <w:left w:val="none" w:sz="0" w:space="0" w:color="auto"/>
                <w:bottom w:val="none" w:sz="0" w:space="0" w:color="auto"/>
                <w:right w:val="none" w:sz="0" w:space="0" w:color="auto"/>
              </w:divBdr>
              <w:divsChild>
                <w:div w:id="506403639">
                  <w:marLeft w:val="0"/>
                  <w:marRight w:val="0"/>
                  <w:marTop w:val="0"/>
                  <w:marBottom w:val="0"/>
                  <w:divBdr>
                    <w:top w:val="none" w:sz="0" w:space="0" w:color="auto"/>
                    <w:left w:val="none" w:sz="0" w:space="0" w:color="auto"/>
                    <w:bottom w:val="none" w:sz="0" w:space="0" w:color="auto"/>
                    <w:right w:val="none" w:sz="0" w:space="0" w:color="auto"/>
                  </w:divBdr>
                </w:div>
              </w:divsChild>
            </w:div>
            <w:div w:id="1888373781">
              <w:marLeft w:val="0"/>
              <w:marRight w:val="0"/>
              <w:marTop w:val="0"/>
              <w:marBottom w:val="0"/>
              <w:divBdr>
                <w:top w:val="none" w:sz="0" w:space="0" w:color="auto"/>
                <w:left w:val="none" w:sz="0" w:space="0" w:color="auto"/>
                <w:bottom w:val="none" w:sz="0" w:space="0" w:color="auto"/>
                <w:right w:val="none" w:sz="0" w:space="0" w:color="auto"/>
              </w:divBdr>
            </w:div>
            <w:div w:id="1118069356">
              <w:marLeft w:val="0"/>
              <w:marRight w:val="0"/>
              <w:marTop w:val="0"/>
              <w:marBottom w:val="0"/>
              <w:divBdr>
                <w:top w:val="none" w:sz="0" w:space="0" w:color="auto"/>
                <w:left w:val="none" w:sz="0" w:space="0" w:color="auto"/>
                <w:bottom w:val="none" w:sz="0" w:space="0" w:color="auto"/>
                <w:right w:val="none" w:sz="0" w:space="0" w:color="auto"/>
              </w:divBdr>
              <w:divsChild>
                <w:div w:id="1730767464">
                  <w:marLeft w:val="0"/>
                  <w:marRight w:val="0"/>
                  <w:marTop w:val="0"/>
                  <w:marBottom w:val="0"/>
                  <w:divBdr>
                    <w:top w:val="none" w:sz="0" w:space="0" w:color="auto"/>
                    <w:left w:val="none" w:sz="0" w:space="0" w:color="auto"/>
                    <w:bottom w:val="none" w:sz="0" w:space="0" w:color="auto"/>
                    <w:right w:val="none" w:sz="0" w:space="0" w:color="auto"/>
                  </w:divBdr>
                </w:div>
              </w:divsChild>
            </w:div>
            <w:div w:id="1785224570">
              <w:marLeft w:val="0"/>
              <w:marRight w:val="0"/>
              <w:marTop w:val="0"/>
              <w:marBottom w:val="0"/>
              <w:divBdr>
                <w:top w:val="none" w:sz="0" w:space="0" w:color="auto"/>
                <w:left w:val="none" w:sz="0" w:space="0" w:color="auto"/>
                <w:bottom w:val="none" w:sz="0" w:space="0" w:color="auto"/>
                <w:right w:val="none" w:sz="0" w:space="0" w:color="auto"/>
              </w:divBdr>
            </w:div>
            <w:div w:id="789468676">
              <w:marLeft w:val="0"/>
              <w:marRight w:val="0"/>
              <w:marTop w:val="0"/>
              <w:marBottom w:val="0"/>
              <w:divBdr>
                <w:top w:val="none" w:sz="0" w:space="0" w:color="auto"/>
                <w:left w:val="none" w:sz="0" w:space="0" w:color="auto"/>
                <w:bottom w:val="none" w:sz="0" w:space="0" w:color="auto"/>
                <w:right w:val="none" w:sz="0" w:space="0" w:color="auto"/>
              </w:divBdr>
              <w:divsChild>
                <w:div w:id="782765855">
                  <w:marLeft w:val="0"/>
                  <w:marRight w:val="0"/>
                  <w:marTop w:val="0"/>
                  <w:marBottom w:val="0"/>
                  <w:divBdr>
                    <w:top w:val="none" w:sz="0" w:space="0" w:color="auto"/>
                    <w:left w:val="none" w:sz="0" w:space="0" w:color="auto"/>
                    <w:bottom w:val="none" w:sz="0" w:space="0" w:color="auto"/>
                    <w:right w:val="none" w:sz="0" w:space="0" w:color="auto"/>
                  </w:divBdr>
                </w:div>
              </w:divsChild>
            </w:div>
            <w:div w:id="1778334695">
              <w:marLeft w:val="0"/>
              <w:marRight w:val="0"/>
              <w:marTop w:val="0"/>
              <w:marBottom w:val="0"/>
              <w:divBdr>
                <w:top w:val="none" w:sz="0" w:space="0" w:color="auto"/>
                <w:left w:val="none" w:sz="0" w:space="0" w:color="auto"/>
                <w:bottom w:val="none" w:sz="0" w:space="0" w:color="auto"/>
                <w:right w:val="none" w:sz="0" w:space="0" w:color="auto"/>
              </w:divBdr>
            </w:div>
            <w:div w:id="1626038143">
              <w:marLeft w:val="0"/>
              <w:marRight w:val="0"/>
              <w:marTop w:val="0"/>
              <w:marBottom w:val="0"/>
              <w:divBdr>
                <w:top w:val="none" w:sz="0" w:space="0" w:color="auto"/>
                <w:left w:val="none" w:sz="0" w:space="0" w:color="auto"/>
                <w:bottom w:val="none" w:sz="0" w:space="0" w:color="auto"/>
                <w:right w:val="none" w:sz="0" w:space="0" w:color="auto"/>
              </w:divBdr>
              <w:divsChild>
                <w:div w:id="649093459">
                  <w:marLeft w:val="0"/>
                  <w:marRight w:val="0"/>
                  <w:marTop w:val="0"/>
                  <w:marBottom w:val="0"/>
                  <w:divBdr>
                    <w:top w:val="none" w:sz="0" w:space="0" w:color="auto"/>
                    <w:left w:val="none" w:sz="0" w:space="0" w:color="auto"/>
                    <w:bottom w:val="none" w:sz="0" w:space="0" w:color="auto"/>
                    <w:right w:val="none" w:sz="0" w:space="0" w:color="auto"/>
                  </w:divBdr>
                </w:div>
              </w:divsChild>
            </w:div>
            <w:div w:id="616567604">
              <w:marLeft w:val="0"/>
              <w:marRight w:val="0"/>
              <w:marTop w:val="0"/>
              <w:marBottom w:val="0"/>
              <w:divBdr>
                <w:top w:val="none" w:sz="0" w:space="0" w:color="auto"/>
                <w:left w:val="none" w:sz="0" w:space="0" w:color="auto"/>
                <w:bottom w:val="none" w:sz="0" w:space="0" w:color="auto"/>
                <w:right w:val="none" w:sz="0" w:space="0" w:color="auto"/>
              </w:divBdr>
            </w:div>
            <w:div w:id="1000424747">
              <w:marLeft w:val="0"/>
              <w:marRight w:val="0"/>
              <w:marTop w:val="0"/>
              <w:marBottom w:val="0"/>
              <w:divBdr>
                <w:top w:val="none" w:sz="0" w:space="0" w:color="auto"/>
                <w:left w:val="none" w:sz="0" w:space="0" w:color="auto"/>
                <w:bottom w:val="none" w:sz="0" w:space="0" w:color="auto"/>
                <w:right w:val="none" w:sz="0" w:space="0" w:color="auto"/>
              </w:divBdr>
              <w:divsChild>
                <w:div w:id="12337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958">
          <w:marLeft w:val="0"/>
          <w:marRight w:val="0"/>
          <w:marTop w:val="0"/>
          <w:marBottom w:val="0"/>
          <w:divBdr>
            <w:top w:val="none" w:sz="0" w:space="0" w:color="auto"/>
            <w:left w:val="none" w:sz="0" w:space="0" w:color="auto"/>
            <w:bottom w:val="none" w:sz="0" w:space="0" w:color="auto"/>
            <w:right w:val="none" w:sz="0" w:space="0" w:color="auto"/>
          </w:divBdr>
          <w:divsChild>
            <w:div w:id="1356299917">
              <w:marLeft w:val="0"/>
              <w:marRight w:val="0"/>
              <w:marTop w:val="0"/>
              <w:marBottom w:val="0"/>
              <w:divBdr>
                <w:top w:val="none" w:sz="0" w:space="0" w:color="auto"/>
                <w:left w:val="none" w:sz="0" w:space="0" w:color="auto"/>
                <w:bottom w:val="none" w:sz="0" w:space="0" w:color="auto"/>
                <w:right w:val="none" w:sz="0" w:space="0" w:color="auto"/>
              </w:divBdr>
              <w:divsChild>
                <w:div w:id="1207527417">
                  <w:marLeft w:val="0"/>
                  <w:marRight w:val="0"/>
                  <w:marTop w:val="0"/>
                  <w:marBottom w:val="0"/>
                  <w:divBdr>
                    <w:top w:val="none" w:sz="0" w:space="0" w:color="auto"/>
                    <w:left w:val="none" w:sz="0" w:space="0" w:color="auto"/>
                    <w:bottom w:val="none" w:sz="0" w:space="0" w:color="auto"/>
                    <w:right w:val="none" w:sz="0" w:space="0" w:color="auto"/>
                  </w:divBdr>
                </w:div>
              </w:divsChild>
            </w:div>
            <w:div w:id="757799188">
              <w:marLeft w:val="0"/>
              <w:marRight w:val="0"/>
              <w:marTop w:val="0"/>
              <w:marBottom w:val="0"/>
              <w:divBdr>
                <w:top w:val="none" w:sz="0" w:space="0" w:color="auto"/>
                <w:left w:val="none" w:sz="0" w:space="0" w:color="auto"/>
                <w:bottom w:val="none" w:sz="0" w:space="0" w:color="auto"/>
                <w:right w:val="none" w:sz="0" w:space="0" w:color="auto"/>
              </w:divBdr>
              <w:divsChild>
                <w:div w:id="70012234">
                  <w:marLeft w:val="0"/>
                  <w:marRight w:val="0"/>
                  <w:marTop w:val="0"/>
                  <w:marBottom w:val="0"/>
                  <w:divBdr>
                    <w:top w:val="none" w:sz="0" w:space="0" w:color="auto"/>
                    <w:left w:val="none" w:sz="0" w:space="0" w:color="auto"/>
                    <w:bottom w:val="none" w:sz="0" w:space="0" w:color="auto"/>
                    <w:right w:val="none" w:sz="0" w:space="0" w:color="auto"/>
                  </w:divBdr>
                </w:div>
              </w:divsChild>
            </w:div>
            <w:div w:id="1825048477">
              <w:marLeft w:val="0"/>
              <w:marRight w:val="0"/>
              <w:marTop w:val="0"/>
              <w:marBottom w:val="0"/>
              <w:divBdr>
                <w:top w:val="none" w:sz="0" w:space="0" w:color="auto"/>
                <w:left w:val="none" w:sz="0" w:space="0" w:color="auto"/>
                <w:bottom w:val="none" w:sz="0" w:space="0" w:color="auto"/>
                <w:right w:val="none" w:sz="0" w:space="0" w:color="auto"/>
              </w:divBdr>
              <w:divsChild>
                <w:div w:id="894043636">
                  <w:marLeft w:val="0"/>
                  <w:marRight w:val="0"/>
                  <w:marTop w:val="0"/>
                  <w:marBottom w:val="0"/>
                  <w:divBdr>
                    <w:top w:val="none" w:sz="0" w:space="0" w:color="auto"/>
                    <w:left w:val="none" w:sz="0" w:space="0" w:color="auto"/>
                    <w:bottom w:val="none" w:sz="0" w:space="0" w:color="auto"/>
                    <w:right w:val="none" w:sz="0" w:space="0" w:color="auto"/>
                  </w:divBdr>
                </w:div>
              </w:divsChild>
            </w:div>
            <w:div w:id="1087077162">
              <w:marLeft w:val="0"/>
              <w:marRight w:val="0"/>
              <w:marTop w:val="0"/>
              <w:marBottom w:val="0"/>
              <w:divBdr>
                <w:top w:val="none" w:sz="0" w:space="0" w:color="auto"/>
                <w:left w:val="none" w:sz="0" w:space="0" w:color="auto"/>
                <w:bottom w:val="none" w:sz="0" w:space="0" w:color="auto"/>
                <w:right w:val="none" w:sz="0" w:space="0" w:color="auto"/>
              </w:divBdr>
              <w:divsChild>
                <w:div w:id="564336099">
                  <w:marLeft w:val="0"/>
                  <w:marRight w:val="0"/>
                  <w:marTop w:val="0"/>
                  <w:marBottom w:val="0"/>
                  <w:divBdr>
                    <w:top w:val="none" w:sz="0" w:space="0" w:color="auto"/>
                    <w:left w:val="none" w:sz="0" w:space="0" w:color="auto"/>
                    <w:bottom w:val="none" w:sz="0" w:space="0" w:color="auto"/>
                    <w:right w:val="none" w:sz="0" w:space="0" w:color="auto"/>
                  </w:divBdr>
                </w:div>
              </w:divsChild>
            </w:div>
            <w:div w:id="815075769">
              <w:marLeft w:val="0"/>
              <w:marRight w:val="0"/>
              <w:marTop w:val="0"/>
              <w:marBottom w:val="0"/>
              <w:divBdr>
                <w:top w:val="none" w:sz="0" w:space="0" w:color="auto"/>
                <w:left w:val="none" w:sz="0" w:space="0" w:color="auto"/>
                <w:bottom w:val="none" w:sz="0" w:space="0" w:color="auto"/>
                <w:right w:val="none" w:sz="0" w:space="0" w:color="auto"/>
              </w:divBdr>
            </w:div>
            <w:div w:id="1647204206">
              <w:marLeft w:val="0"/>
              <w:marRight w:val="0"/>
              <w:marTop w:val="0"/>
              <w:marBottom w:val="0"/>
              <w:divBdr>
                <w:top w:val="none" w:sz="0" w:space="0" w:color="auto"/>
                <w:left w:val="none" w:sz="0" w:space="0" w:color="auto"/>
                <w:bottom w:val="none" w:sz="0" w:space="0" w:color="auto"/>
                <w:right w:val="none" w:sz="0" w:space="0" w:color="auto"/>
              </w:divBdr>
            </w:div>
            <w:div w:id="666636427">
              <w:marLeft w:val="0"/>
              <w:marRight w:val="0"/>
              <w:marTop w:val="0"/>
              <w:marBottom w:val="0"/>
              <w:divBdr>
                <w:top w:val="none" w:sz="0" w:space="0" w:color="auto"/>
                <w:left w:val="none" w:sz="0" w:space="0" w:color="auto"/>
                <w:bottom w:val="none" w:sz="0" w:space="0" w:color="auto"/>
                <w:right w:val="none" w:sz="0" w:space="0" w:color="auto"/>
              </w:divBdr>
            </w:div>
            <w:div w:id="1048728704">
              <w:marLeft w:val="0"/>
              <w:marRight w:val="0"/>
              <w:marTop w:val="0"/>
              <w:marBottom w:val="0"/>
              <w:divBdr>
                <w:top w:val="none" w:sz="0" w:space="0" w:color="auto"/>
                <w:left w:val="none" w:sz="0" w:space="0" w:color="auto"/>
                <w:bottom w:val="none" w:sz="0" w:space="0" w:color="auto"/>
                <w:right w:val="none" w:sz="0" w:space="0" w:color="auto"/>
              </w:divBdr>
            </w:div>
            <w:div w:id="1669862645">
              <w:marLeft w:val="0"/>
              <w:marRight w:val="0"/>
              <w:marTop w:val="0"/>
              <w:marBottom w:val="0"/>
              <w:divBdr>
                <w:top w:val="none" w:sz="0" w:space="0" w:color="auto"/>
                <w:left w:val="none" w:sz="0" w:space="0" w:color="auto"/>
                <w:bottom w:val="none" w:sz="0" w:space="0" w:color="auto"/>
                <w:right w:val="none" w:sz="0" w:space="0" w:color="auto"/>
              </w:divBdr>
            </w:div>
            <w:div w:id="242033412">
              <w:marLeft w:val="0"/>
              <w:marRight w:val="0"/>
              <w:marTop w:val="0"/>
              <w:marBottom w:val="0"/>
              <w:divBdr>
                <w:top w:val="none" w:sz="0" w:space="0" w:color="auto"/>
                <w:left w:val="none" w:sz="0" w:space="0" w:color="auto"/>
                <w:bottom w:val="none" w:sz="0" w:space="0" w:color="auto"/>
                <w:right w:val="none" w:sz="0" w:space="0" w:color="auto"/>
              </w:divBdr>
              <w:divsChild>
                <w:div w:id="405419662">
                  <w:marLeft w:val="0"/>
                  <w:marRight w:val="0"/>
                  <w:marTop w:val="0"/>
                  <w:marBottom w:val="0"/>
                  <w:divBdr>
                    <w:top w:val="none" w:sz="0" w:space="0" w:color="auto"/>
                    <w:left w:val="none" w:sz="0" w:space="0" w:color="auto"/>
                    <w:bottom w:val="none" w:sz="0" w:space="0" w:color="auto"/>
                    <w:right w:val="none" w:sz="0" w:space="0" w:color="auto"/>
                  </w:divBdr>
                </w:div>
              </w:divsChild>
            </w:div>
            <w:div w:id="59405239">
              <w:marLeft w:val="0"/>
              <w:marRight w:val="0"/>
              <w:marTop w:val="0"/>
              <w:marBottom w:val="0"/>
              <w:divBdr>
                <w:top w:val="none" w:sz="0" w:space="0" w:color="auto"/>
                <w:left w:val="none" w:sz="0" w:space="0" w:color="auto"/>
                <w:bottom w:val="none" w:sz="0" w:space="0" w:color="auto"/>
                <w:right w:val="none" w:sz="0" w:space="0" w:color="auto"/>
              </w:divBdr>
              <w:divsChild>
                <w:div w:id="1931044821">
                  <w:marLeft w:val="0"/>
                  <w:marRight w:val="0"/>
                  <w:marTop w:val="0"/>
                  <w:marBottom w:val="0"/>
                  <w:divBdr>
                    <w:top w:val="none" w:sz="0" w:space="0" w:color="auto"/>
                    <w:left w:val="none" w:sz="0" w:space="0" w:color="auto"/>
                    <w:bottom w:val="none" w:sz="0" w:space="0" w:color="auto"/>
                    <w:right w:val="none" w:sz="0" w:space="0" w:color="auto"/>
                  </w:divBdr>
                </w:div>
              </w:divsChild>
            </w:div>
            <w:div w:id="349724929">
              <w:marLeft w:val="0"/>
              <w:marRight w:val="0"/>
              <w:marTop w:val="0"/>
              <w:marBottom w:val="0"/>
              <w:divBdr>
                <w:top w:val="none" w:sz="0" w:space="0" w:color="auto"/>
                <w:left w:val="none" w:sz="0" w:space="0" w:color="auto"/>
                <w:bottom w:val="none" w:sz="0" w:space="0" w:color="auto"/>
                <w:right w:val="none" w:sz="0" w:space="0" w:color="auto"/>
              </w:divBdr>
              <w:divsChild>
                <w:div w:id="1330254850">
                  <w:marLeft w:val="0"/>
                  <w:marRight w:val="0"/>
                  <w:marTop w:val="0"/>
                  <w:marBottom w:val="0"/>
                  <w:divBdr>
                    <w:top w:val="none" w:sz="0" w:space="0" w:color="auto"/>
                    <w:left w:val="none" w:sz="0" w:space="0" w:color="auto"/>
                    <w:bottom w:val="none" w:sz="0" w:space="0" w:color="auto"/>
                    <w:right w:val="none" w:sz="0" w:space="0" w:color="auto"/>
                  </w:divBdr>
                </w:div>
              </w:divsChild>
            </w:div>
            <w:div w:id="1384795347">
              <w:marLeft w:val="0"/>
              <w:marRight w:val="0"/>
              <w:marTop w:val="0"/>
              <w:marBottom w:val="0"/>
              <w:divBdr>
                <w:top w:val="none" w:sz="0" w:space="0" w:color="auto"/>
                <w:left w:val="none" w:sz="0" w:space="0" w:color="auto"/>
                <w:bottom w:val="none" w:sz="0" w:space="0" w:color="auto"/>
                <w:right w:val="none" w:sz="0" w:space="0" w:color="auto"/>
              </w:divBdr>
              <w:divsChild>
                <w:div w:id="1084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7247">
      <w:bodyDiv w:val="1"/>
      <w:marLeft w:val="0"/>
      <w:marRight w:val="0"/>
      <w:marTop w:val="0"/>
      <w:marBottom w:val="0"/>
      <w:divBdr>
        <w:top w:val="none" w:sz="0" w:space="0" w:color="auto"/>
        <w:left w:val="none" w:sz="0" w:space="0" w:color="auto"/>
        <w:bottom w:val="none" w:sz="0" w:space="0" w:color="auto"/>
        <w:right w:val="none" w:sz="0" w:space="0" w:color="auto"/>
      </w:divBdr>
      <w:divsChild>
        <w:div w:id="157967243">
          <w:marLeft w:val="0"/>
          <w:marRight w:val="0"/>
          <w:marTop w:val="0"/>
          <w:marBottom w:val="0"/>
          <w:divBdr>
            <w:top w:val="none" w:sz="0" w:space="0" w:color="auto"/>
            <w:left w:val="none" w:sz="0" w:space="0" w:color="auto"/>
            <w:bottom w:val="none" w:sz="0" w:space="0" w:color="auto"/>
            <w:right w:val="none" w:sz="0" w:space="0" w:color="auto"/>
          </w:divBdr>
        </w:div>
        <w:div w:id="1338846547">
          <w:marLeft w:val="0"/>
          <w:marRight w:val="0"/>
          <w:marTop w:val="0"/>
          <w:marBottom w:val="0"/>
          <w:divBdr>
            <w:top w:val="none" w:sz="0" w:space="0" w:color="auto"/>
            <w:left w:val="none" w:sz="0" w:space="0" w:color="auto"/>
            <w:bottom w:val="none" w:sz="0" w:space="0" w:color="auto"/>
            <w:right w:val="none" w:sz="0" w:space="0" w:color="auto"/>
          </w:divBdr>
          <w:divsChild>
            <w:div w:id="2108307468">
              <w:marLeft w:val="0"/>
              <w:marRight w:val="0"/>
              <w:marTop w:val="0"/>
              <w:marBottom w:val="0"/>
              <w:divBdr>
                <w:top w:val="none" w:sz="0" w:space="0" w:color="auto"/>
                <w:left w:val="none" w:sz="0" w:space="0" w:color="auto"/>
                <w:bottom w:val="none" w:sz="0" w:space="0" w:color="auto"/>
                <w:right w:val="none" w:sz="0" w:space="0" w:color="auto"/>
              </w:divBdr>
            </w:div>
          </w:divsChild>
        </w:div>
        <w:div w:id="1739550804">
          <w:marLeft w:val="0"/>
          <w:marRight w:val="0"/>
          <w:marTop w:val="0"/>
          <w:marBottom w:val="0"/>
          <w:divBdr>
            <w:top w:val="none" w:sz="0" w:space="0" w:color="auto"/>
            <w:left w:val="none" w:sz="0" w:space="0" w:color="auto"/>
            <w:bottom w:val="none" w:sz="0" w:space="0" w:color="auto"/>
            <w:right w:val="none" w:sz="0" w:space="0" w:color="auto"/>
          </w:divBdr>
        </w:div>
        <w:div w:id="40330911">
          <w:marLeft w:val="0"/>
          <w:marRight w:val="0"/>
          <w:marTop w:val="0"/>
          <w:marBottom w:val="0"/>
          <w:divBdr>
            <w:top w:val="none" w:sz="0" w:space="0" w:color="auto"/>
            <w:left w:val="none" w:sz="0" w:space="0" w:color="auto"/>
            <w:bottom w:val="none" w:sz="0" w:space="0" w:color="auto"/>
            <w:right w:val="none" w:sz="0" w:space="0" w:color="auto"/>
          </w:divBdr>
          <w:divsChild>
            <w:div w:id="10570277">
              <w:marLeft w:val="0"/>
              <w:marRight w:val="0"/>
              <w:marTop w:val="0"/>
              <w:marBottom w:val="0"/>
              <w:divBdr>
                <w:top w:val="none" w:sz="0" w:space="0" w:color="auto"/>
                <w:left w:val="none" w:sz="0" w:space="0" w:color="auto"/>
                <w:bottom w:val="none" w:sz="0" w:space="0" w:color="auto"/>
                <w:right w:val="none" w:sz="0" w:space="0" w:color="auto"/>
              </w:divBdr>
            </w:div>
          </w:divsChild>
        </w:div>
        <w:div w:id="317810892">
          <w:marLeft w:val="0"/>
          <w:marRight w:val="0"/>
          <w:marTop w:val="0"/>
          <w:marBottom w:val="0"/>
          <w:divBdr>
            <w:top w:val="none" w:sz="0" w:space="0" w:color="auto"/>
            <w:left w:val="none" w:sz="0" w:space="0" w:color="auto"/>
            <w:bottom w:val="none" w:sz="0" w:space="0" w:color="auto"/>
            <w:right w:val="none" w:sz="0" w:space="0" w:color="auto"/>
          </w:divBdr>
          <w:divsChild>
            <w:div w:id="2140799330">
              <w:marLeft w:val="0"/>
              <w:marRight w:val="0"/>
              <w:marTop w:val="0"/>
              <w:marBottom w:val="0"/>
              <w:divBdr>
                <w:top w:val="none" w:sz="0" w:space="0" w:color="auto"/>
                <w:left w:val="none" w:sz="0" w:space="0" w:color="auto"/>
                <w:bottom w:val="none" w:sz="0" w:space="0" w:color="auto"/>
                <w:right w:val="none" w:sz="0" w:space="0" w:color="auto"/>
              </w:divBdr>
            </w:div>
          </w:divsChild>
        </w:div>
        <w:div w:id="779647588">
          <w:marLeft w:val="0"/>
          <w:marRight w:val="0"/>
          <w:marTop w:val="0"/>
          <w:marBottom w:val="0"/>
          <w:divBdr>
            <w:top w:val="none" w:sz="0" w:space="0" w:color="auto"/>
            <w:left w:val="none" w:sz="0" w:space="0" w:color="auto"/>
            <w:bottom w:val="none" w:sz="0" w:space="0" w:color="auto"/>
            <w:right w:val="none" w:sz="0" w:space="0" w:color="auto"/>
          </w:divBdr>
          <w:divsChild>
            <w:div w:id="2043820507">
              <w:marLeft w:val="0"/>
              <w:marRight w:val="0"/>
              <w:marTop w:val="0"/>
              <w:marBottom w:val="0"/>
              <w:divBdr>
                <w:top w:val="none" w:sz="0" w:space="0" w:color="auto"/>
                <w:left w:val="none" w:sz="0" w:space="0" w:color="auto"/>
                <w:bottom w:val="none" w:sz="0" w:space="0" w:color="auto"/>
                <w:right w:val="none" w:sz="0" w:space="0" w:color="auto"/>
              </w:divBdr>
            </w:div>
          </w:divsChild>
        </w:div>
        <w:div w:id="1914661051">
          <w:marLeft w:val="0"/>
          <w:marRight w:val="0"/>
          <w:marTop w:val="0"/>
          <w:marBottom w:val="0"/>
          <w:divBdr>
            <w:top w:val="none" w:sz="0" w:space="0" w:color="auto"/>
            <w:left w:val="none" w:sz="0" w:space="0" w:color="auto"/>
            <w:bottom w:val="none" w:sz="0" w:space="0" w:color="auto"/>
            <w:right w:val="none" w:sz="0" w:space="0" w:color="auto"/>
          </w:divBdr>
          <w:divsChild>
            <w:div w:id="622807859">
              <w:marLeft w:val="0"/>
              <w:marRight w:val="0"/>
              <w:marTop w:val="0"/>
              <w:marBottom w:val="0"/>
              <w:divBdr>
                <w:top w:val="none" w:sz="0" w:space="0" w:color="auto"/>
                <w:left w:val="none" w:sz="0" w:space="0" w:color="auto"/>
                <w:bottom w:val="none" w:sz="0" w:space="0" w:color="auto"/>
                <w:right w:val="none" w:sz="0" w:space="0" w:color="auto"/>
              </w:divBdr>
            </w:div>
          </w:divsChild>
        </w:div>
        <w:div w:id="1703941366">
          <w:marLeft w:val="0"/>
          <w:marRight w:val="0"/>
          <w:marTop w:val="0"/>
          <w:marBottom w:val="0"/>
          <w:divBdr>
            <w:top w:val="none" w:sz="0" w:space="0" w:color="auto"/>
            <w:left w:val="none" w:sz="0" w:space="0" w:color="auto"/>
            <w:bottom w:val="none" w:sz="0" w:space="0" w:color="auto"/>
            <w:right w:val="none" w:sz="0" w:space="0" w:color="auto"/>
          </w:divBdr>
          <w:divsChild>
            <w:div w:id="98844045">
              <w:marLeft w:val="0"/>
              <w:marRight w:val="0"/>
              <w:marTop w:val="0"/>
              <w:marBottom w:val="0"/>
              <w:divBdr>
                <w:top w:val="none" w:sz="0" w:space="0" w:color="auto"/>
                <w:left w:val="none" w:sz="0" w:space="0" w:color="auto"/>
                <w:bottom w:val="none" w:sz="0" w:space="0" w:color="auto"/>
                <w:right w:val="none" w:sz="0" w:space="0" w:color="auto"/>
              </w:divBdr>
            </w:div>
          </w:divsChild>
        </w:div>
        <w:div w:id="1527668529">
          <w:marLeft w:val="0"/>
          <w:marRight w:val="0"/>
          <w:marTop w:val="0"/>
          <w:marBottom w:val="0"/>
          <w:divBdr>
            <w:top w:val="none" w:sz="0" w:space="0" w:color="auto"/>
            <w:left w:val="none" w:sz="0" w:space="0" w:color="auto"/>
            <w:bottom w:val="none" w:sz="0" w:space="0" w:color="auto"/>
            <w:right w:val="none" w:sz="0" w:space="0" w:color="auto"/>
          </w:divBdr>
          <w:divsChild>
            <w:div w:id="8673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3303">
      <w:bodyDiv w:val="1"/>
      <w:marLeft w:val="0"/>
      <w:marRight w:val="0"/>
      <w:marTop w:val="0"/>
      <w:marBottom w:val="0"/>
      <w:divBdr>
        <w:top w:val="none" w:sz="0" w:space="0" w:color="auto"/>
        <w:left w:val="none" w:sz="0" w:space="0" w:color="auto"/>
        <w:bottom w:val="none" w:sz="0" w:space="0" w:color="auto"/>
        <w:right w:val="none" w:sz="0" w:space="0" w:color="auto"/>
      </w:divBdr>
      <w:divsChild>
        <w:div w:id="1429229527">
          <w:marLeft w:val="0"/>
          <w:marRight w:val="0"/>
          <w:marTop w:val="0"/>
          <w:marBottom w:val="0"/>
          <w:divBdr>
            <w:top w:val="none" w:sz="0" w:space="0" w:color="auto"/>
            <w:left w:val="none" w:sz="0" w:space="0" w:color="auto"/>
            <w:bottom w:val="none" w:sz="0" w:space="0" w:color="auto"/>
            <w:right w:val="none" w:sz="0" w:space="0" w:color="auto"/>
          </w:divBdr>
          <w:divsChild>
            <w:div w:id="583413987">
              <w:marLeft w:val="0"/>
              <w:marRight w:val="0"/>
              <w:marTop w:val="0"/>
              <w:marBottom w:val="0"/>
              <w:divBdr>
                <w:top w:val="none" w:sz="0" w:space="0" w:color="auto"/>
                <w:left w:val="none" w:sz="0" w:space="0" w:color="auto"/>
                <w:bottom w:val="none" w:sz="0" w:space="0" w:color="auto"/>
                <w:right w:val="none" w:sz="0" w:space="0" w:color="auto"/>
              </w:divBdr>
              <w:divsChild>
                <w:div w:id="1029142864">
                  <w:marLeft w:val="0"/>
                  <w:marRight w:val="0"/>
                  <w:marTop w:val="0"/>
                  <w:marBottom w:val="0"/>
                  <w:divBdr>
                    <w:top w:val="none" w:sz="0" w:space="0" w:color="auto"/>
                    <w:left w:val="none" w:sz="0" w:space="0" w:color="auto"/>
                    <w:bottom w:val="none" w:sz="0" w:space="0" w:color="auto"/>
                    <w:right w:val="none" w:sz="0" w:space="0" w:color="auto"/>
                  </w:divBdr>
                </w:div>
              </w:divsChild>
            </w:div>
            <w:div w:id="2076126711">
              <w:marLeft w:val="0"/>
              <w:marRight w:val="0"/>
              <w:marTop w:val="0"/>
              <w:marBottom w:val="0"/>
              <w:divBdr>
                <w:top w:val="none" w:sz="0" w:space="0" w:color="auto"/>
                <w:left w:val="none" w:sz="0" w:space="0" w:color="auto"/>
                <w:bottom w:val="none" w:sz="0" w:space="0" w:color="auto"/>
                <w:right w:val="none" w:sz="0" w:space="0" w:color="auto"/>
              </w:divBdr>
              <w:divsChild>
                <w:div w:id="504054308">
                  <w:marLeft w:val="0"/>
                  <w:marRight w:val="0"/>
                  <w:marTop w:val="0"/>
                  <w:marBottom w:val="0"/>
                  <w:divBdr>
                    <w:top w:val="none" w:sz="0" w:space="0" w:color="auto"/>
                    <w:left w:val="none" w:sz="0" w:space="0" w:color="auto"/>
                    <w:bottom w:val="none" w:sz="0" w:space="0" w:color="auto"/>
                    <w:right w:val="none" w:sz="0" w:space="0" w:color="auto"/>
                  </w:divBdr>
                </w:div>
              </w:divsChild>
            </w:div>
            <w:div w:id="665014409">
              <w:marLeft w:val="0"/>
              <w:marRight w:val="0"/>
              <w:marTop w:val="0"/>
              <w:marBottom w:val="0"/>
              <w:divBdr>
                <w:top w:val="none" w:sz="0" w:space="0" w:color="auto"/>
                <w:left w:val="none" w:sz="0" w:space="0" w:color="auto"/>
                <w:bottom w:val="none" w:sz="0" w:space="0" w:color="auto"/>
                <w:right w:val="none" w:sz="0" w:space="0" w:color="auto"/>
              </w:divBdr>
              <w:divsChild>
                <w:div w:id="82649588">
                  <w:marLeft w:val="0"/>
                  <w:marRight w:val="0"/>
                  <w:marTop w:val="0"/>
                  <w:marBottom w:val="0"/>
                  <w:divBdr>
                    <w:top w:val="none" w:sz="0" w:space="0" w:color="auto"/>
                    <w:left w:val="none" w:sz="0" w:space="0" w:color="auto"/>
                    <w:bottom w:val="none" w:sz="0" w:space="0" w:color="auto"/>
                    <w:right w:val="none" w:sz="0" w:space="0" w:color="auto"/>
                  </w:divBdr>
                </w:div>
              </w:divsChild>
            </w:div>
            <w:div w:id="1370640310">
              <w:marLeft w:val="0"/>
              <w:marRight w:val="0"/>
              <w:marTop w:val="0"/>
              <w:marBottom w:val="0"/>
              <w:divBdr>
                <w:top w:val="none" w:sz="0" w:space="0" w:color="auto"/>
                <w:left w:val="none" w:sz="0" w:space="0" w:color="auto"/>
                <w:bottom w:val="none" w:sz="0" w:space="0" w:color="auto"/>
                <w:right w:val="none" w:sz="0" w:space="0" w:color="auto"/>
              </w:divBdr>
              <w:divsChild>
                <w:div w:id="894241825">
                  <w:marLeft w:val="0"/>
                  <w:marRight w:val="0"/>
                  <w:marTop w:val="0"/>
                  <w:marBottom w:val="0"/>
                  <w:divBdr>
                    <w:top w:val="none" w:sz="0" w:space="0" w:color="auto"/>
                    <w:left w:val="none" w:sz="0" w:space="0" w:color="auto"/>
                    <w:bottom w:val="none" w:sz="0" w:space="0" w:color="auto"/>
                    <w:right w:val="none" w:sz="0" w:space="0" w:color="auto"/>
                  </w:divBdr>
                </w:div>
              </w:divsChild>
            </w:div>
            <w:div w:id="1022634740">
              <w:marLeft w:val="0"/>
              <w:marRight w:val="0"/>
              <w:marTop w:val="0"/>
              <w:marBottom w:val="0"/>
              <w:divBdr>
                <w:top w:val="none" w:sz="0" w:space="0" w:color="auto"/>
                <w:left w:val="none" w:sz="0" w:space="0" w:color="auto"/>
                <w:bottom w:val="none" w:sz="0" w:space="0" w:color="auto"/>
                <w:right w:val="none" w:sz="0" w:space="0" w:color="auto"/>
              </w:divBdr>
              <w:divsChild>
                <w:div w:id="464663867">
                  <w:marLeft w:val="0"/>
                  <w:marRight w:val="0"/>
                  <w:marTop w:val="0"/>
                  <w:marBottom w:val="0"/>
                  <w:divBdr>
                    <w:top w:val="none" w:sz="0" w:space="0" w:color="auto"/>
                    <w:left w:val="none" w:sz="0" w:space="0" w:color="auto"/>
                    <w:bottom w:val="none" w:sz="0" w:space="0" w:color="auto"/>
                    <w:right w:val="none" w:sz="0" w:space="0" w:color="auto"/>
                  </w:divBdr>
                </w:div>
              </w:divsChild>
            </w:div>
            <w:div w:id="1908373414">
              <w:marLeft w:val="0"/>
              <w:marRight w:val="0"/>
              <w:marTop w:val="0"/>
              <w:marBottom w:val="0"/>
              <w:divBdr>
                <w:top w:val="none" w:sz="0" w:space="0" w:color="auto"/>
                <w:left w:val="none" w:sz="0" w:space="0" w:color="auto"/>
                <w:bottom w:val="none" w:sz="0" w:space="0" w:color="auto"/>
                <w:right w:val="none" w:sz="0" w:space="0" w:color="auto"/>
              </w:divBdr>
              <w:divsChild>
                <w:div w:id="1997221654">
                  <w:marLeft w:val="0"/>
                  <w:marRight w:val="0"/>
                  <w:marTop w:val="0"/>
                  <w:marBottom w:val="0"/>
                  <w:divBdr>
                    <w:top w:val="none" w:sz="0" w:space="0" w:color="auto"/>
                    <w:left w:val="none" w:sz="0" w:space="0" w:color="auto"/>
                    <w:bottom w:val="none" w:sz="0" w:space="0" w:color="auto"/>
                    <w:right w:val="none" w:sz="0" w:space="0" w:color="auto"/>
                  </w:divBdr>
                </w:div>
              </w:divsChild>
            </w:div>
            <w:div w:id="1821191838">
              <w:marLeft w:val="0"/>
              <w:marRight w:val="0"/>
              <w:marTop w:val="0"/>
              <w:marBottom w:val="0"/>
              <w:divBdr>
                <w:top w:val="none" w:sz="0" w:space="0" w:color="auto"/>
                <w:left w:val="none" w:sz="0" w:space="0" w:color="auto"/>
                <w:bottom w:val="none" w:sz="0" w:space="0" w:color="auto"/>
                <w:right w:val="none" w:sz="0" w:space="0" w:color="auto"/>
              </w:divBdr>
              <w:divsChild>
                <w:div w:id="1206527395">
                  <w:marLeft w:val="0"/>
                  <w:marRight w:val="0"/>
                  <w:marTop w:val="0"/>
                  <w:marBottom w:val="0"/>
                  <w:divBdr>
                    <w:top w:val="none" w:sz="0" w:space="0" w:color="auto"/>
                    <w:left w:val="none" w:sz="0" w:space="0" w:color="auto"/>
                    <w:bottom w:val="none" w:sz="0" w:space="0" w:color="auto"/>
                    <w:right w:val="none" w:sz="0" w:space="0" w:color="auto"/>
                  </w:divBdr>
                </w:div>
              </w:divsChild>
            </w:div>
            <w:div w:id="868252086">
              <w:marLeft w:val="0"/>
              <w:marRight w:val="0"/>
              <w:marTop w:val="0"/>
              <w:marBottom w:val="0"/>
              <w:divBdr>
                <w:top w:val="none" w:sz="0" w:space="0" w:color="auto"/>
                <w:left w:val="none" w:sz="0" w:space="0" w:color="auto"/>
                <w:bottom w:val="none" w:sz="0" w:space="0" w:color="auto"/>
                <w:right w:val="none" w:sz="0" w:space="0" w:color="auto"/>
              </w:divBdr>
              <w:divsChild>
                <w:div w:id="2061976468">
                  <w:marLeft w:val="0"/>
                  <w:marRight w:val="0"/>
                  <w:marTop w:val="0"/>
                  <w:marBottom w:val="0"/>
                  <w:divBdr>
                    <w:top w:val="none" w:sz="0" w:space="0" w:color="auto"/>
                    <w:left w:val="none" w:sz="0" w:space="0" w:color="auto"/>
                    <w:bottom w:val="none" w:sz="0" w:space="0" w:color="auto"/>
                    <w:right w:val="none" w:sz="0" w:space="0" w:color="auto"/>
                  </w:divBdr>
                </w:div>
              </w:divsChild>
            </w:div>
            <w:div w:id="765229517">
              <w:marLeft w:val="0"/>
              <w:marRight w:val="0"/>
              <w:marTop w:val="0"/>
              <w:marBottom w:val="0"/>
              <w:divBdr>
                <w:top w:val="none" w:sz="0" w:space="0" w:color="auto"/>
                <w:left w:val="none" w:sz="0" w:space="0" w:color="auto"/>
                <w:bottom w:val="none" w:sz="0" w:space="0" w:color="auto"/>
                <w:right w:val="none" w:sz="0" w:space="0" w:color="auto"/>
              </w:divBdr>
              <w:divsChild>
                <w:div w:id="14796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8015">
      <w:bodyDiv w:val="1"/>
      <w:marLeft w:val="0"/>
      <w:marRight w:val="0"/>
      <w:marTop w:val="0"/>
      <w:marBottom w:val="0"/>
      <w:divBdr>
        <w:top w:val="none" w:sz="0" w:space="0" w:color="auto"/>
        <w:left w:val="none" w:sz="0" w:space="0" w:color="auto"/>
        <w:bottom w:val="none" w:sz="0" w:space="0" w:color="auto"/>
        <w:right w:val="none" w:sz="0" w:space="0" w:color="auto"/>
      </w:divBdr>
      <w:divsChild>
        <w:div w:id="472022787">
          <w:marLeft w:val="0"/>
          <w:marRight w:val="0"/>
          <w:marTop w:val="0"/>
          <w:marBottom w:val="0"/>
          <w:divBdr>
            <w:top w:val="none" w:sz="0" w:space="0" w:color="auto"/>
            <w:left w:val="none" w:sz="0" w:space="0" w:color="auto"/>
            <w:bottom w:val="none" w:sz="0" w:space="0" w:color="auto"/>
            <w:right w:val="none" w:sz="0" w:space="0" w:color="auto"/>
          </w:divBdr>
          <w:divsChild>
            <w:div w:id="1511990358">
              <w:marLeft w:val="0"/>
              <w:marRight w:val="0"/>
              <w:marTop w:val="0"/>
              <w:marBottom w:val="0"/>
              <w:divBdr>
                <w:top w:val="none" w:sz="0" w:space="0" w:color="auto"/>
                <w:left w:val="none" w:sz="0" w:space="0" w:color="auto"/>
                <w:bottom w:val="none" w:sz="0" w:space="0" w:color="auto"/>
                <w:right w:val="none" w:sz="0" w:space="0" w:color="auto"/>
              </w:divBdr>
            </w:div>
          </w:divsChild>
        </w:div>
        <w:div w:id="797602246">
          <w:marLeft w:val="825"/>
          <w:marRight w:val="0"/>
          <w:marTop w:val="0"/>
          <w:marBottom w:val="0"/>
          <w:divBdr>
            <w:top w:val="none" w:sz="0" w:space="0" w:color="auto"/>
            <w:left w:val="none" w:sz="0" w:space="0" w:color="auto"/>
            <w:bottom w:val="none" w:sz="0" w:space="0" w:color="auto"/>
            <w:right w:val="none" w:sz="0" w:space="0" w:color="auto"/>
          </w:divBdr>
        </w:div>
        <w:div w:id="2141457109">
          <w:marLeft w:val="0"/>
          <w:marRight w:val="0"/>
          <w:marTop w:val="0"/>
          <w:marBottom w:val="0"/>
          <w:divBdr>
            <w:top w:val="none" w:sz="0" w:space="0" w:color="auto"/>
            <w:left w:val="none" w:sz="0" w:space="0" w:color="auto"/>
            <w:bottom w:val="none" w:sz="0" w:space="0" w:color="auto"/>
            <w:right w:val="none" w:sz="0" w:space="0" w:color="auto"/>
          </w:divBdr>
          <w:divsChild>
            <w:div w:id="1687438517">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40588103">
      <w:bodyDiv w:val="1"/>
      <w:marLeft w:val="0"/>
      <w:marRight w:val="0"/>
      <w:marTop w:val="0"/>
      <w:marBottom w:val="0"/>
      <w:divBdr>
        <w:top w:val="none" w:sz="0" w:space="0" w:color="auto"/>
        <w:left w:val="none" w:sz="0" w:space="0" w:color="auto"/>
        <w:bottom w:val="none" w:sz="0" w:space="0" w:color="auto"/>
        <w:right w:val="none" w:sz="0" w:space="0" w:color="auto"/>
      </w:divBdr>
      <w:divsChild>
        <w:div w:id="1499005298">
          <w:marLeft w:val="0"/>
          <w:marRight w:val="0"/>
          <w:marTop w:val="0"/>
          <w:marBottom w:val="0"/>
          <w:divBdr>
            <w:top w:val="none" w:sz="0" w:space="0" w:color="auto"/>
            <w:left w:val="none" w:sz="0" w:space="0" w:color="auto"/>
            <w:bottom w:val="none" w:sz="0" w:space="0" w:color="auto"/>
            <w:right w:val="none" w:sz="0" w:space="0" w:color="auto"/>
          </w:divBdr>
          <w:divsChild>
            <w:div w:id="839008520">
              <w:marLeft w:val="0"/>
              <w:marRight w:val="0"/>
              <w:marTop w:val="0"/>
              <w:marBottom w:val="0"/>
              <w:divBdr>
                <w:top w:val="none" w:sz="0" w:space="0" w:color="auto"/>
                <w:left w:val="none" w:sz="0" w:space="0" w:color="auto"/>
                <w:bottom w:val="none" w:sz="0" w:space="0" w:color="auto"/>
                <w:right w:val="none" w:sz="0" w:space="0" w:color="auto"/>
              </w:divBdr>
              <w:divsChild>
                <w:div w:id="17906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6674">
      <w:bodyDiv w:val="1"/>
      <w:marLeft w:val="0"/>
      <w:marRight w:val="0"/>
      <w:marTop w:val="0"/>
      <w:marBottom w:val="0"/>
      <w:divBdr>
        <w:top w:val="none" w:sz="0" w:space="0" w:color="auto"/>
        <w:left w:val="none" w:sz="0" w:space="0" w:color="auto"/>
        <w:bottom w:val="none" w:sz="0" w:space="0" w:color="auto"/>
        <w:right w:val="none" w:sz="0" w:space="0" w:color="auto"/>
      </w:divBdr>
      <w:divsChild>
        <w:div w:id="1154368670">
          <w:marLeft w:val="0"/>
          <w:marRight w:val="0"/>
          <w:marTop w:val="0"/>
          <w:marBottom w:val="0"/>
          <w:divBdr>
            <w:top w:val="none" w:sz="0" w:space="0" w:color="auto"/>
            <w:left w:val="none" w:sz="0" w:space="0" w:color="auto"/>
            <w:bottom w:val="none" w:sz="0" w:space="0" w:color="auto"/>
            <w:right w:val="none" w:sz="0" w:space="0" w:color="auto"/>
          </w:divBdr>
          <w:divsChild>
            <w:div w:id="25722252">
              <w:marLeft w:val="0"/>
              <w:marRight w:val="0"/>
              <w:marTop w:val="0"/>
              <w:marBottom w:val="0"/>
              <w:divBdr>
                <w:top w:val="none" w:sz="0" w:space="0" w:color="auto"/>
                <w:left w:val="none" w:sz="0" w:space="0" w:color="auto"/>
                <w:bottom w:val="none" w:sz="0" w:space="0" w:color="auto"/>
                <w:right w:val="none" w:sz="0" w:space="0" w:color="auto"/>
              </w:divBdr>
              <w:divsChild>
                <w:div w:id="1790510364">
                  <w:marLeft w:val="0"/>
                  <w:marRight w:val="0"/>
                  <w:marTop w:val="0"/>
                  <w:marBottom w:val="0"/>
                  <w:divBdr>
                    <w:top w:val="none" w:sz="0" w:space="0" w:color="auto"/>
                    <w:left w:val="none" w:sz="0" w:space="0" w:color="auto"/>
                    <w:bottom w:val="none" w:sz="0" w:space="0" w:color="auto"/>
                    <w:right w:val="none" w:sz="0" w:space="0" w:color="auto"/>
                  </w:divBdr>
                </w:div>
              </w:divsChild>
            </w:div>
            <w:div w:id="1816487538">
              <w:marLeft w:val="0"/>
              <w:marRight w:val="0"/>
              <w:marTop w:val="0"/>
              <w:marBottom w:val="0"/>
              <w:divBdr>
                <w:top w:val="none" w:sz="0" w:space="0" w:color="auto"/>
                <w:left w:val="none" w:sz="0" w:space="0" w:color="auto"/>
                <w:bottom w:val="none" w:sz="0" w:space="0" w:color="auto"/>
                <w:right w:val="none" w:sz="0" w:space="0" w:color="auto"/>
              </w:divBdr>
              <w:divsChild>
                <w:div w:id="94206811">
                  <w:marLeft w:val="0"/>
                  <w:marRight w:val="0"/>
                  <w:marTop w:val="0"/>
                  <w:marBottom w:val="0"/>
                  <w:divBdr>
                    <w:top w:val="none" w:sz="0" w:space="0" w:color="auto"/>
                    <w:left w:val="none" w:sz="0" w:space="0" w:color="auto"/>
                    <w:bottom w:val="none" w:sz="0" w:space="0" w:color="auto"/>
                    <w:right w:val="none" w:sz="0" w:space="0" w:color="auto"/>
                  </w:divBdr>
                </w:div>
              </w:divsChild>
            </w:div>
            <w:div w:id="1940328497">
              <w:marLeft w:val="0"/>
              <w:marRight w:val="0"/>
              <w:marTop w:val="0"/>
              <w:marBottom w:val="0"/>
              <w:divBdr>
                <w:top w:val="none" w:sz="0" w:space="0" w:color="auto"/>
                <w:left w:val="none" w:sz="0" w:space="0" w:color="auto"/>
                <w:bottom w:val="none" w:sz="0" w:space="0" w:color="auto"/>
                <w:right w:val="none" w:sz="0" w:space="0" w:color="auto"/>
              </w:divBdr>
              <w:divsChild>
                <w:div w:id="13971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0601">
      <w:bodyDiv w:val="1"/>
      <w:marLeft w:val="0"/>
      <w:marRight w:val="0"/>
      <w:marTop w:val="0"/>
      <w:marBottom w:val="0"/>
      <w:divBdr>
        <w:top w:val="none" w:sz="0" w:space="0" w:color="auto"/>
        <w:left w:val="none" w:sz="0" w:space="0" w:color="auto"/>
        <w:bottom w:val="none" w:sz="0" w:space="0" w:color="auto"/>
        <w:right w:val="none" w:sz="0" w:space="0" w:color="auto"/>
      </w:divBdr>
      <w:divsChild>
        <w:div w:id="2056194981">
          <w:marLeft w:val="0"/>
          <w:marRight w:val="0"/>
          <w:marTop w:val="0"/>
          <w:marBottom w:val="0"/>
          <w:divBdr>
            <w:top w:val="none" w:sz="0" w:space="0" w:color="auto"/>
            <w:left w:val="none" w:sz="0" w:space="0" w:color="auto"/>
            <w:bottom w:val="none" w:sz="0" w:space="0" w:color="auto"/>
            <w:right w:val="none" w:sz="0" w:space="0" w:color="auto"/>
          </w:divBdr>
        </w:div>
      </w:divsChild>
    </w:div>
    <w:div w:id="274291839">
      <w:bodyDiv w:val="1"/>
      <w:marLeft w:val="0"/>
      <w:marRight w:val="0"/>
      <w:marTop w:val="0"/>
      <w:marBottom w:val="0"/>
      <w:divBdr>
        <w:top w:val="none" w:sz="0" w:space="0" w:color="auto"/>
        <w:left w:val="none" w:sz="0" w:space="0" w:color="auto"/>
        <w:bottom w:val="none" w:sz="0" w:space="0" w:color="auto"/>
        <w:right w:val="none" w:sz="0" w:space="0" w:color="auto"/>
      </w:divBdr>
      <w:divsChild>
        <w:div w:id="2100519206">
          <w:marLeft w:val="0"/>
          <w:marRight w:val="0"/>
          <w:marTop w:val="0"/>
          <w:marBottom w:val="0"/>
          <w:divBdr>
            <w:top w:val="none" w:sz="0" w:space="0" w:color="auto"/>
            <w:left w:val="none" w:sz="0" w:space="0" w:color="auto"/>
            <w:bottom w:val="none" w:sz="0" w:space="0" w:color="auto"/>
            <w:right w:val="none" w:sz="0" w:space="0" w:color="auto"/>
          </w:divBdr>
          <w:divsChild>
            <w:div w:id="2006975101">
              <w:marLeft w:val="0"/>
              <w:marRight w:val="0"/>
              <w:marTop w:val="0"/>
              <w:marBottom w:val="0"/>
              <w:divBdr>
                <w:top w:val="none" w:sz="0" w:space="0" w:color="auto"/>
                <w:left w:val="none" w:sz="0" w:space="0" w:color="auto"/>
                <w:bottom w:val="none" w:sz="0" w:space="0" w:color="auto"/>
                <w:right w:val="none" w:sz="0" w:space="0" w:color="auto"/>
              </w:divBdr>
              <w:divsChild>
                <w:div w:id="1266302917">
                  <w:marLeft w:val="0"/>
                  <w:marRight w:val="0"/>
                  <w:marTop w:val="0"/>
                  <w:marBottom w:val="0"/>
                  <w:divBdr>
                    <w:top w:val="none" w:sz="0" w:space="0" w:color="auto"/>
                    <w:left w:val="none" w:sz="0" w:space="0" w:color="auto"/>
                    <w:bottom w:val="none" w:sz="0" w:space="0" w:color="auto"/>
                    <w:right w:val="none" w:sz="0" w:space="0" w:color="auto"/>
                  </w:divBdr>
                </w:div>
              </w:divsChild>
            </w:div>
            <w:div w:id="1344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67394">
      <w:bodyDiv w:val="1"/>
      <w:marLeft w:val="0"/>
      <w:marRight w:val="0"/>
      <w:marTop w:val="0"/>
      <w:marBottom w:val="0"/>
      <w:divBdr>
        <w:top w:val="none" w:sz="0" w:space="0" w:color="auto"/>
        <w:left w:val="none" w:sz="0" w:space="0" w:color="auto"/>
        <w:bottom w:val="none" w:sz="0" w:space="0" w:color="auto"/>
        <w:right w:val="none" w:sz="0" w:space="0" w:color="auto"/>
      </w:divBdr>
      <w:divsChild>
        <w:div w:id="359210323">
          <w:marLeft w:val="0"/>
          <w:marRight w:val="0"/>
          <w:marTop w:val="0"/>
          <w:marBottom w:val="0"/>
          <w:divBdr>
            <w:top w:val="none" w:sz="0" w:space="0" w:color="auto"/>
            <w:left w:val="none" w:sz="0" w:space="0" w:color="auto"/>
            <w:bottom w:val="none" w:sz="0" w:space="0" w:color="auto"/>
            <w:right w:val="none" w:sz="0" w:space="0" w:color="auto"/>
          </w:divBdr>
          <w:divsChild>
            <w:div w:id="1881286302">
              <w:marLeft w:val="0"/>
              <w:marRight w:val="0"/>
              <w:marTop w:val="0"/>
              <w:marBottom w:val="0"/>
              <w:divBdr>
                <w:top w:val="none" w:sz="0" w:space="0" w:color="auto"/>
                <w:left w:val="none" w:sz="0" w:space="0" w:color="auto"/>
                <w:bottom w:val="none" w:sz="0" w:space="0" w:color="auto"/>
                <w:right w:val="none" w:sz="0" w:space="0" w:color="auto"/>
              </w:divBdr>
            </w:div>
            <w:div w:id="1234468445">
              <w:marLeft w:val="0"/>
              <w:marRight w:val="0"/>
              <w:marTop w:val="0"/>
              <w:marBottom w:val="0"/>
              <w:divBdr>
                <w:top w:val="none" w:sz="0" w:space="0" w:color="auto"/>
                <w:left w:val="none" w:sz="0" w:space="0" w:color="auto"/>
                <w:bottom w:val="none" w:sz="0" w:space="0" w:color="auto"/>
                <w:right w:val="none" w:sz="0" w:space="0" w:color="auto"/>
              </w:divBdr>
              <w:divsChild>
                <w:div w:id="457913226">
                  <w:marLeft w:val="0"/>
                  <w:marRight w:val="0"/>
                  <w:marTop w:val="0"/>
                  <w:marBottom w:val="0"/>
                  <w:divBdr>
                    <w:top w:val="none" w:sz="0" w:space="0" w:color="auto"/>
                    <w:left w:val="none" w:sz="0" w:space="0" w:color="auto"/>
                    <w:bottom w:val="none" w:sz="0" w:space="0" w:color="auto"/>
                    <w:right w:val="none" w:sz="0" w:space="0" w:color="auto"/>
                  </w:divBdr>
                </w:div>
              </w:divsChild>
            </w:div>
            <w:div w:id="18945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0095">
      <w:bodyDiv w:val="1"/>
      <w:marLeft w:val="0"/>
      <w:marRight w:val="0"/>
      <w:marTop w:val="0"/>
      <w:marBottom w:val="0"/>
      <w:divBdr>
        <w:top w:val="none" w:sz="0" w:space="0" w:color="auto"/>
        <w:left w:val="none" w:sz="0" w:space="0" w:color="auto"/>
        <w:bottom w:val="none" w:sz="0" w:space="0" w:color="auto"/>
        <w:right w:val="none" w:sz="0" w:space="0" w:color="auto"/>
      </w:divBdr>
      <w:divsChild>
        <w:div w:id="1884636495">
          <w:marLeft w:val="0"/>
          <w:marRight w:val="0"/>
          <w:marTop w:val="0"/>
          <w:marBottom w:val="0"/>
          <w:divBdr>
            <w:top w:val="none" w:sz="0" w:space="0" w:color="auto"/>
            <w:left w:val="none" w:sz="0" w:space="0" w:color="auto"/>
            <w:bottom w:val="none" w:sz="0" w:space="0" w:color="auto"/>
            <w:right w:val="none" w:sz="0" w:space="0" w:color="auto"/>
          </w:divBdr>
          <w:divsChild>
            <w:div w:id="1089158088">
              <w:marLeft w:val="0"/>
              <w:marRight w:val="0"/>
              <w:marTop w:val="0"/>
              <w:marBottom w:val="0"/>
              <w:divBdr>
                <w:top w:val="none" w:sz="0" w:space="0" w:color="auto"/>
                <w:left w:val="none" w:sz="0" w:space="0" w:color="auto"/>
                <w:bottom w:val="none" w:sz="0" w:space="0" w:color="auto"/>
                <w:right w:val="none" w:sz="0" w:space="0" w:color="auto"/>
              </w:divBdr>
              <w:divsChild>
                <w:div w:id="165093413">
                  <w:marLeft w:val="0"/>
                  <w:marRight w:val="0"/>
                  <w:marTop w:val="0"/>
                  <w:marBottom w:val="0"/>
                  <w:divBdr>
                    <w:top w:val="none" w:sz="0" w:space="0" w:color="auto"/>
                    <w:left w:val="none" w:sz="0" w:space="0" w:color="auto"/>
                    <w:bottom w:val="none" w:sz="0" w:space="0" w:color="auto"/>
                    <w:right w:val="none" w:sz="0" w:space="0" w:color="auto"/>
                  </w:divBdr>
                </w:div>
              </w:divsChild>
            </w:div>
            <w:div w:id="1169365714">
              <w:marLeft w:val="0"/>
              <w:marRight w:val="0"/>
              <w:marTop w:val="0"/>
              <w:marBottom w:val="0"/>
              <w:divBdr>
                <w:top w:val="none" w:sz="0" w:space="0" w:color="auto"/>
                <w:left w:val="none" w:sz="0" w:space="0" w:color="auto"/>
                <w:bottom w:val="none" w:sz="0" w:space="0" w:color="auto"/>
                <w:right w:val="none" w:sz="0" w:space="0" w:color="auto"/>
              </w:divBdr>
              <w:divsChild>
                <w:div w:id="2030258573">
                  <w:marLeft w:val="0"/>
                  <w:marRight w:val="0"/>
                  <w:marTop w:val="0"/>
                  <w:marBottom w:val="0"/>
                  <w:divBdr>
                    <w:top w:val="none" w:sz="0" w:space="0" w:color="auto"/>
                    <w:left w:val="none" w:sz="0" w:space="0" w:color="auto"/>
                    <w:bottom w:val="none" w:sz="0" w:space="0" w:color="auto"/>
                    <w:right w:val="none" w:sz="0" w:space="0" w:color="auto"/>
                  </w:divBdr>
                </w:div>
              </w:divsChild>
            </w:div>
            <w:div w:id="551044922">
              <w:marLeft w:val="0"/>
              <w:marRight w:val="0"/>
              <w:marTop w:val="0"/>
              <w:marBottom w:val="0"/>
              <w:divBdr>
                <w:top w:val="none" w:sz="0" w:space="0" w:color="auto"/>
                <w:left w:val="none" w:sz="0" w:space="0" w:color="auto"/>
                <w:bottom w:val="none" w:sz="0" w:space="0" w:color="auto"/>
                <w:right w:val="none" w:sz="0" w:space="0" w:color="auto"/>
              </w:divBdr>
              <w:divsChild>
                <w:div w:id="1794320921">
                  <w:marLeft w:val="0"/>
                  <w:marRight w:val="0"/>
                  <w:marTop w:val="0"/>
                  <w:marBottom w:val="0"/>
                  <w:divBdr>
                    <w:top w:val="none" w:sz="0" w:space="0" w:color="auto"/>
                    <w:left w:val="none" w:sz="0" w:space="0" w:color="auto"/>
                    <w:bottom w:val="none" w:sz="0" w:space="0" w:color="auto"/>
                    <w:right w:val="none" w:sz="0" w:space="0" w:color="auto"/>
                  </w:divBdr>
                </w:div>
              </w:divsChild>
            </w:div>
            <w:div w:id="1977106881">
              <w:marLeft w:val="0"/>
              <w:marRight w:val="0"/>
              <w:marTop w:val="0"/>
              <w:marBottom w:val="0"/>
              <w:divBdr>
                <w:top w:val="none" w:sz="0" w:space="0" w:color="auto"/>
                <w:left w:val="none" w:sz="0" w:space="0" w:color="auto"/>
                <w:bottom w:val="none" w:sz="0" w:space="0" w:color="auto"/>
                <w:right w:val="none" w:sz="0" w:space="0" w:color="auto"/>
              </w:divBdr>
              <w:divsChild>
                <w:div w:id="391849669">
                  <w:marLeft w:val="0"/>
                  <w:marRight w:val="0"/>
                  <w:marTop w:val="0"/>
                  <w:marBottom w:val="0"/>
                  <w:divBdr>
                    <w:top w:val="none" w:sz="0" w:space="0" w:color="auto"/>
                    <w:left w:val="none" w:sz="0" w:space="0" w:color="auto"/>
                    <w:bottom w:val="none" w:sz="0" w:space="0" w:color="auto"/>
                    <w:right w:val="none" w:sz="0" w:space="0" w:color="auto"/>
                  </w:divBdr>
                </w:div>
              </w:divsChild>
            </w:div>
            <w:div w:id="1180315101">
              <w:marLeft w:val="0"/>
              <w:marRight w:val="0"/>
              <w:marTop w:val="0"/>
              <w:marBottom w:val="0"/>
              <w:divBdr>
                <w:top w:val="none" w:sz="0" w:space="0" w:color="auto"/>
                <w:left w:val="none" w:sz="0" w:space="0" w:color="auto"/>
                <w:bottom w:val="none" w:sz="0" w:space="0" w:color="auto"/>
                <w:right w:val="none" w:sz="0" w:space="0" w:color="auto"/>
              </w:divBdr>
              <w:divsChild>
                <w:div w:id="488715493">
                  <w:marLeft w:val="0"/>
                  <w:marRight w:val="0"/>
                  <w:marTop w:val="0"/>
                  <w:marBottom w:val="0"/>
                  <w:divBdr>
                    <w:top w:val="none" w:sz="0" w:space="0" w:color="auto"/>
                    <w:left w:val="none" w:sz="0" w:space="0" w:color="auto"/>
                    <w:bottom w:val="none" w:sz="0" w:space="0" w:color="auto"/>
                    <w:right w:val="none" w:sz="0" w:space="0" w:color="auto"/>
                  </w:divBdr>
                </w:div>
              </w:divsChild>
            </w:div>
            <w:div w:id="1703479478">
              <w:marLeft w:val="0"/>
              <w:marRight w:val="0"/>
              <w:marTop w:val="0"/>
              <w:marBottom w:val="0"/>
              <w:divBdr>
                <w:top w:val="none" w:sz="0" w:space="0" w:color="auto"/>
                <w:left w:val="none" w:sz="0" w:space="0" w:color="auto"/>
                <w:bottom w:val="none" w:sz="0" w:space="0" w:color="auto"/>
                <w:right w:val="none" w:sz="0" w:space="0" w:color="auto"/>
              </w:divBdr>
              <w:divsChild>
                <w:div w:id="164826626">
                  <w:marLeft w:val="0"/>
                  <w:marRight w:val="0"/>
                  <w:marTop w:val="0"/>
                  <w:marBottom w:val="0"/>
                  <w:divBdr>
                    <w:top w:val="none" w:sz="0" w:space="0" w:color="auto"/>
                    <w:left w:val="none" w:sz="0" w:space="0" w:color="auto"/>
                    <w:bottom w:val="none" w:sz="0" w:space="0" w:color="auto"/>
                    <w:right w:val="none" w:sz="0" w:space="0" w:color="auto"/>
                  </w:divBdr>
                </w:div>
              </w:divsChild>
            </w:div>
            <w:div w:id="946623864">
              <w:marLeft w:val="0"/>
              <w:marRight w:val="0"/>
              <w:marTop w:val="0"/>
              <w:marBottom w:val="0"/>
              <w:divBdr>
                <w:top w:val="none" w:sz="0" w:space="0" w:color="auto"/>
                <w:left w:val="none" w:sz="0" w:space="0" w:color="auto"/>
                <w:bottom w:val="none" w:sz="0" w:space="0" w:color="auto"/>
                <w:right w:val="none" w:sz="0" w:space="0" w:color="auto"/>
              </w:divBdr>
              <w:divsChild>
                <w:div w:id="12340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17934">
      <w:bodyDiv w:val="1"/>
      <w:marLeft w:val="0"/>
      <w:marRight w:val="0"/>
      <w:marTop w:val="0"/>
      <w:marBottom w:val="0"/>
      <w:divBdr>
        <w:top w:val="none" w:sz="0" w:space="0" w:color="auto"/>
        <w:left w:val="none" w:sz="0" w:space="0" w:color="auto"/>
        <w:bottom w:val="none" w:sz="0" w:space="0" w:color="auto"/>
        <w:right w:val="none" w:sz="0" w:space="0" w:color="auto"/>
      </w:divBdr>
      <w:divsChild>
        <w:div w:id="281959404">
          <w:marLeft w:val="0"/>
          <w:marRight w:val="0"/>
          <w:marTop w:val="0"/>
          <w:marBottom w:val="0"/>
          <w:divBdr>
            <w:top w:val="none" w:sz="0" w:space="0" w:color="auto"/>
            <w:left w:val="none" w:sz="0" w:space="0" w:color="auto"/>
            <w:bottom w:val="none" w:sz="0" w:space="0" w:color="auto"/>
            <w:right w:val="none" w:sz="0" w:space="0" w:color="auto"/>
          </w:divBdr>
          <w:divsChild>
            <w:div w:id="1631589403">
              <w:marLeft w:val="0"/>
              <w:marRight w:val="0"/>
              <w:marTop w:val="0"/>
              <w:marBottom w:val="0"/>
              <w:divBdr>
                <w:top w:val="none" w:sz="0" w:space="0" w:color="auto"/>
                <w:left w:val="none" w:sz="0" w:space="0" w:color="auto"/>
                <w:bottom w:val="none" w:sz="0" w:space="0" w:color="auto"/>
                <w:right w:val="none" w:sz="0" w:space="0" w:color="auto"/>
              </w:divBdr>
              <w:divsChild>
                <w:div w:id="506360969">
                  <w:marLeft w:val="0"/>
                  <w:marRight w:val="0"/>
                  <w:marTop w:val="0"/>
                  <w:marBottom w:val="0"/>
                  <w:divBdr>
                    <w:top w:val="none" w:sz="0" w:space="0" w:color="auto"/>
                    <w:left w:val="none" w:sz="0" w:space="0" w:color="auto"/>
                    <w:bottom w:val="none" w:sz="0" w:space="0" w:color="auto"/>
                    <w:right w:val="none" w:sz="0" w:space="0" w:color="auto"/>
                  </w:divBdr>
                </w:div>
              </w:divsChild>
            </w:div>
            <w:div w:id="1552226545">
              <w:marLeft w:val="0"/>
              <w:marRight w:val="0"/>
              <w:marTop w:val="0"/>
              <w:marBottom w:val="0"/>
              <w:divBdr>
                <w:top w:val="none" w:sz="0" w:space="0" w:color="auto"/>
                <w:left w:val="none" w:sz="0" w:space="0" w:color="auto"/>
                <w:bottom w:val="none" w:sz="0" w:space="0" w:color="auto"/>
                <w:right w:val="none" w:sz="0" w:space="0" w:color="auto"/>
              </w:divBdr>
              <w:divsChild>
                <w:div w:id="1630361702">
                  <w:marLeft w:val="0"/>
                  <w:marRight w:val="0"/>
                  <w:marTop w:val="0"/>
                  <w:marBottom w:val="0"/>
                  <w:divBdr>
                    <w:top w:val="none" w:sz="0" w:space="0" w:color="auto"/>
                    <w:left w:val="none" w:sz="0" w:space="0" w:color="auto"/>
                    <w:bottom w:val="none" w:sz="0" w:space="0" w:color="auto"/>
                    <w:right w:val="none" w:sz="0" w:space="0" w:color="auto"/>
                  </w:divBdr>
                </w:div>
              </w:divsChild>
            </w:div>
            <w:div w:id="379716095">
              <w:marLeft w:val="0"/>
              <w:marRight w:val="0"/>
              <w:marTop w:val="0"/>
              <w:marBottom w:val="0"/>
              <w:divBdr>
                <w:top w:val="none" w:sz="0" w:space="0" w:color="auto"/>
                <w:left w:val="none" w:sz="0" w:space="0" w:color="auto"/>
                <w:bottom w:val="none" w:sz="0" w:space="0" w:color="auto"/>
                <w:right w:val="none" w:sz="0" w:space="0" w:color="auto"/>
              </w:divBdr>
              <w:divsChild>
                <w:div w:id="15234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42341">
      <w:bodyDiv w:val="1"/>
      <w:marLeft w:val="0"/>
      <w:marRight w:val="0"/>
      <w:marTop w:val="0"/>
      <w:marBottom w:val="0"/>
      <w:divBdr>
        <w:top w:val="none" w:sz="0" w:space="0" w:color="auto"/>
        <w:left w:val="none" w:sz="0" w:space="0" w:color="auto"/>
        <w:bottom w:val="none" w:sz="0" w:space="0" w:color="auto"/>
        <w:right w:val="none" w:sz="0" w:space="0" w:color="auto"/>
      </w:divBdr>
      <w:divsChild>
        <w:div w:id="530606535">
          <w:marLeft w:val="0"/>
          <w:marRight w:val="0"/>
          <w:marTop w:val="0"/>
          <w:marBottom w:val="0"/>
          <w:divBdr>
            <w:top w:val="none" w:sz="0" w:space="0" w:color="auto"/>
            <w:left w:val="none" w:sz="0" w:space="0" w:color="auto"/>
            <w:bottom w:val="none" w:sz="0" w:space="0" w:color="auto"/>
            <w:right w:val="none" w:sz="0" w:space="0" w:color="auto"/>
          </w:divBdr>
          <w:divsChild>
            <w:div w:id="859903000">
              <w:marLeft w:val="0"/>
              <w:marRight w:val="0"/>
              <w:marTop w:val="0"/>
              <w:marBottom w:val="0"/>
              <w:divBdr>
                <w:top w:val="none" w:sz="0" w:space="0" w:color="auto"/>
                <w:left w:val="none" w:sz="0" w:space="0" w:color="auto"/>
                <w:bottom w:val="none" w:sz="0" w:space="0" w:color="auto"/>
                <w:right w:val="none" w:sz="0" w:space="0" w:color="auto"/>
              </w:divBdr>
              <w:divsChild>
                <w:div w:id="1192769935">
                  <w:marLeft w:val="0"/>
                  <w:marRight w:val="0"/>
                  <w:marTop w:val="0"/>
                  <w:marBottom w:val="0"/>
                  <w:divBdr>
                    <w:top w:val="none" w:sz="0" w:space="0" w:color="auto"/>
                    <w:left w:val="none" w:sz="0" w:space="0" w:color="auto"/>
                    <w:bottom w:val="none" w:sz="0" w:space="0" w:color="auto"/>
                    <w:right w:val="none" w:sz="0" w:space="0" w:color="auto"/>
                  </w:divBdr>
                </w:div>
              </w:divsChild>
            </w:div>
            <w:div w:id="1404990042">
              <w:marLeft w:val="0"/>
              <w:marRight w:val="0"/>
              <w:marTop w:val="0"/>
              <w:marBottom w:val="0"/>
              <w:divBdr>
                <w:top w:val="none" w:sz="0" w:space="0" w:color="auto"/>
                <w:left w:val="none" w:sz="0" w:space="0" w:color="auto"/>
                <w:bottom w:val="none" w:sz="0" w:space="0" w:color="auto"/>
                <w:right w:val="none" w:sz="0" w:space="0" w:color="auto"/>
              </w:divBdr>
              <w:divsChild>
                <w:div w:id="17468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12478">
      <w:bodyDiv w:val="1"/>
      <w:marLeft w:val="0"/>
      <w:marRight w:val="0"/>
      <w:marTop w:val="0"/>
      <w:marBottom w:val="0"/>
      <w:divBdr>
        <w:top w:val="none" w:sz="0" w:space="0" w:color="auto"/>
        <w:left w:val="none" w:sz="0" w:space="0" w:color="auto"/>
        <w:bottom w:val="none" w:sz="0" w:space="0" w:color="auto"/>
        <w:right w:val="none" w:sz="0" w:space="0" w:color="auto"/>
      </w:divBdr>
      <w:divsChild>
        <w:div w:id="159465092">
          <w:marLeft w:val="0"/>
          <w:marRight w:val="0"/>
          <w:marTop w:val="0"/>
          <w:marBottom w:val="0"/>
          <w:divBdr>
            <w:top w:val="none" w:sz="0" w:space="0" w:color="auto"/>
            <w:left w:val="none" w:sz="0" w:space="0" w:color="auto"/>
            <w:bottom w:val="none" w:sz="0" w:space="0" w:color="auto"/>
            <w:right w:val="none" w:sz="0" w:space="0" w:color="auto"/>
          </w:divBdr>
          <w:divsChild>
            <w:div w:id="2068216334">
              <w:marLeft w:val="0"/>
              <w:marRight w:val="0"/>
              <w:marTop w:val="0"/>
              <w:marBottom w:val="0"/>
              <w:divBdr>
                <w:top w:val="none" w:sz="0" w:space="0" w:color="auto"/>
                <w:left w:val="none" w:sz="0" w:space="0" w:color="auto"/>
                <w:bottom w:val="none" w:sz="0" w:space="0" w:color="auto"/>
                <w:right w:val="none" w:sz="0" w:space="0" w:color="auto"/>
              </w:divBdr>
            </w:div>
          </w:divsChild>
        </w:div>
        <w:div w:id="1396851506">
          <w:marLeft w:val="825"/>
          <w:marRight w:val="0"/>
          <w:marTop w:val="0"/>
          <w:marBottom w:val="0"/>
          <w:divBdr>
            <w:top w:val="none" w:sz="0" w:space="0" w:color="auto"/>
            <w:left w:val="none" w:sz="0" w:space="0" w:color="auto"/>
            <w:bottom w:val="none" w:sz="0" w:space="0" w:color="auto"/>
            <w:right w:val="none" w:sz="0" w:space="0" w:color="auto"/>
          </w:divBdr>
        </w:div>
        <w:div w:id="1558784844">
          <w:marLeft w:val="0"/>
          <w:marRight w:val="0"/>
          <w:marTop w:val="0"/>
          <w:marBottom w:val="0"/>
          <w:divBdr>
            <w:top w:val="none" w:sz="0" w:space="0" w:color="auto"/>
            <w:left w:val="none" w:sz="0" w:space="0" w:color="auto"/>
            <w:bottom w:val="none" w:sz="0" w:space="0" w:color="auto"/>
            <w:right w:val="none" w:sz="0" w:space="0" w:color="auto"/>
          </w:divBdr>
          <w:divsChild>
            <w:div w:id="1813055084">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413281574">
      <w:bodyDiv w:val="1"/>
      <w:marLeft w:val="0"/>
      <w:marRight w:val="0"/>
      <w:marTop w:val="0"/>
      <w:marBottom w:val="0"/>
      <w:divBdr>
        <w:top w:val="none" w:sz="0" w:space="0" w:color="auto"/>
        <w:left w:val="none" w:sz="0" w:space="0" w:color="auto"/>
        <w:bottom w:val="none" w:sz="0" w:space="0" w:color="auto"/>
        <w:right w:val="none" w:sz="0" w:space="0" w:color="auto"/>
      </w:divBdr>
      <w:divsChild>
        <w:div w:id="541752656">
          <w:marLeft w:val="0"/>
          <w:marRight w:val="0"/>
          <w:marTop w:val="0"/>
          <w:marBottom w:val="0"/>
          <w:divBdr>
            <w:top w:val="none" w:sz="0" w:space="0" w:color="auto"/>
            <w:left w:val="none" w:sz="0" w:space="0" w:color="auto"/>
            <w:bottom w:val="none" w:sz="0" w:space="0" w:color="auto"/>
            <w:right w:val="none" w:sz="0" w:space="0" w:color="auto"/>
          </w:divBdr>
          <w:divsChild>
            <w:div w:id="165752996">
              <w:marLeft w:val="0"/>
              <w:marRight w:val="0"/>
              <w:marTop w:val="0"/>
              <w:marBottom w:val="0"/>
              <w:divBdr>
                <w:top w:val="none" w:sz="0" w:space="0" w:color="auto"/>
                <w:left w:val="none" w:sz="0" w:space="0" w:color="auto"/>
                <w:bottom w:val="none" w:sz="0" w:space="0" w:color="auto"/>
                <w:right w:val="none" w:sz="0" w:space="0" w:color="auto"/>
              </w:divBdr>
              <w:divsChild>
                <w:div w:id="15762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6024">
      <w:bodyDiv w:val="1"/>
      <w:marLeft w:val="0"/>
      <w:marRight w:val="0"/>
      <w:marTop w:val="0"/>
      <w:marBottom w:val="0"/>
      <w:divBdr>
        <w:top w:val="none" w:sz="0" w:space="0" w:color="auto"/>
        <w:left w:val="none" w:sz="0" w:space="0" w:color="auto"/>
        <w:bottom w:val="none" w:sz="0" w:space="0" w:color="auto"/>
        <w:right w:val="none" w:sz="0" w:space="0" w:color="auto"/>
      </w:divBdr>
      <w:divsChild>
        <w:div w:id="534739145">
          <w:marLeft w:val="0"/>
          <w:marRight w:val="0"/>
          <w:marTop w:val="0"/>
          <w:marBottom w:val="0"/>
          <w:divBdr>
            <w:top w:val="none" w:sz="0" w:space="0" w:color="auto"/>
            <w:left w:val="none" w:sz="0" w:space="0" w:color="auto"/>
            <w:bottom w:val="none" w:sz="0" w:space="0" w:color="auto"/>
            <w:right w:val="none" w:sz="0" w:space="0" w:color="auto"/>
          </w:divBdr>
          <w:divsChild>
            <w:div w:id="615186559">
              <w:marLeft w:val="0"/>
              <w:marRight w:val="0"/>
              <w:marTop w:val="0"/>
              <w:marBottom w:val="0"/>
              <w:divBdr>
                <w:top w:val="none" w:sz="0" w:space="0" w:color="auto"/>
                <w:left w:val="none" w:sz="0" w:space="0" w:color="auto"/>
                <w:bottom w:val="none" w:sz="0" w:space="0" w:color="auto"/>
                <w:right w:val="none" w:sz="0" w:space="0" w:color="auto"/>
              </w:divBdr>
            </w:div>
          </w:divsChild>
        </w:div>
        <w:div w:id="28997634">
          <w:marLeft w:val="0"/>
          <w:marRight w:val="0"/>
          <w:marTop w:val="0"/>
          <w:marBottom w:val="0"/>
          <w:divBdr>
            <w:top w:val="none" w:sz="0" w:space="0" w:color="auto"/>
            <w:left w:val="none" w:sz="0" w:space="0" w:color="auto"/>
            <w:bottom w:val="none" w:sz="0" w:space="0" w:color="auto"/>
            <w:right w:val="none" w:sz="0" w:space="0" w:color="auto"/>
          </w:divBdr>
          <w:divsChild>
            <w:div w:id="1091855934">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482935214">
      <w:bodyDiv w:val="1"/>
      <w:marLeft w:val="0"/>
      <w:marRight w:val="0"/>
      <w:marTop w:val="0"/>
      <w:marBottom w:val="0"/>
      <w:divBdr>
        <w:top w:val="none" w:sz="0" w:space="0" w:color="auto"/>
        <w:left w:val="none" w:sz="0" w:space="0" w:color="auto"/>
        <w:bottom w:val="none" w:sz="0" w:space="0" w:color="auto"/>
        <w:right w:val="none" w:sz="0" w:space="0" w:color="auto"/>
      </w:divBdr>
      <w:divsChild>
        <w:div w:id="1552576430">
          <w:marLeft w:val="0"/>
          <w:marRight w:val="0"/>
          <w:marTop w:val="0"/>
          <w:marBottom w:val="0"/>
          <w:divBdr>
            <w:top w:val="none" w:sz="0" w:space="0" w:color="auto"/>
            <w:left w:val="none" w:sz="0" w:space="0" w:color="auto"/>
            <w:bottom w:val="none" w:sz="0" w:space="0" w:color="auto"/>
            <w:right w:val="none" w:sz="0" w:space="0" w:color="auto"/>
          </w:divBdr>
          <w:divsChild>
            <w:div w:id="1908803297">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483742536">
      <w:bodyDiv w:val="1"/>
      <w:marLeft w:val="0"/>
      <w:marRight w:val="0"/>
      <w:marTop w:val="0"/>
      <w:marBottom w:val="0"/>
      <w:divBdr>
        <w:top w:val="none" w:sz="0" w:space="0" w:color="auto"/>
        <w:left w:val="none" w:sz="0" w:space="0" w:color="auto"/>
        <w:bottom w:val="none" w:sz="0" w:space="0" w:color="auto"/>
        <w:right w:val="none" w:sz="0" w:space="0" w:color="auto"/>
      </w:divBdr>
      <w:divsChild>
        <w:div w:id="641622732">
          <w:marLeft w:val="0"/>
          <w:marRight w:val="0"/>
          <w:marTop w:val="0"/>
          <w:marBottom w:val="0"/>
          <w:divBdr>
            <w:top w:val="none" w:sz="0" w:space="0" w:color="auto"/>
            <w:left w:val="none" w:sz="0" w:space="0" w:color="auto"/>
            <w:bottom w:val="none" w:sz="0" w:space="0" w:color="auto"/>
            <w:right w:val="none" w:sz="0" w:space="0" w:color="auto"/>
          </w:divBdr>
          <w:divsChild>
            <w:div w:id="1024944506">
              <w:marLeft w:val="0"/>
              <w:marRight w:val="0"/>
              <w:marTop w:val="0"/>
              <w:marBottom w:val="0"/>
              <w:divBdr>
                <w:top w:val="none" w:sz="0" w:space="0" w:color="auto"/>
                <w:left w:val="none" w:sz="0" w:space="0" w:color="auto"/>
                <w:bottom w:val="none" w:sz="0" w:space="0" w:color="auto"/>
                <w:right w:val="none" w:sz="0" w:space="0" w:color="auto"/>
              </w:divBdr>
            </w:div>
          </w:divsChild>
        </w:div>
        <w:div w:id="2139686973">
          <w:marLeft w:val="0"/>
          <w:marRight w:val="0"/>
          <w:marTop w:val="0"/>
          <w:marBottom w:val="0"/>
          <w:divBdr>
            <w:top w:val="none" w:sz="0" w:space="0" w:color="auto"/>
            <w:left w:val="none" w:sz="0" w:space="0" w:color="auto"/>
            <w:bottom w:val="none" w:sz="0" w:space="0" w:color="auto"/>
            <w:right w:val="none" w:sz="0" w:space="0" w:color="auto"/>
          </w:divBdr>
          <w:divsChild>
            <w:div w:id="1846549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21017542">
      <w:bodyDiv w:val="1"/>
      <w:marLeft w:val="0"/>
      <w:marRight w:val="0"/>
      <w:marTop w:val="0"/>
      <w:marBottom w:val="0"/>
      <w:divBdr>
        <w:top w:val="none" w:sz="0" w:space="0" w:color="auto"/>
        <w:left w:val="none" w:sz="0" w:space="0" w:color="auto"/>
        <w:bottom w:val="none" w:sz="0" w:space="0" w:color="auto"/>
        <w:right w:val="none" w:sz="0" w:space="0" w:color="auto"/>
      </w:divBdr>
      <w:divsChild>
        <w:div w:id="186910983">
          <w:marLeft w:val="0"/>
          <w:marRight w:val="0"/>
          <w:marTop w:val="0"/>
          <w:marBottom w:val="0"/>
          <w:divBdr>
            <w:top w:val="none" w:sz="0" w:space="0" w:color="auto"/>
            <w:left w:val="none" w:sz="0" w:space="0" w:color="auto"/>
            <w:bottom w:val="none" w:sz="0" w:space="0" w:color="auto"/>
            <w:right w:val="none" w:sz="0" w:space="0" w:color="auto"/>
          </w:divBdr>
          <w:divsChild>
            <w:div w:id="740640857">
              <w:marLeft w:val="0"/>
              <w:marRight w:val="0"/>
              <w:marTop w:val="0"/>
              <w:marBottom w:val="0"/>
              <w:divBdr>
                <w:top w:val="none" w:sz="0" w:space="0" w:color="auto"/>
                <w:left w:val="none" w:sz="0" w:space="0" w:color="auto"/>
                <w:bottom w:val="none" w:sz="0" w:space="0" w:color="auto"/>
                <w:right w:val="none" w:sz="0" w:space="0" w:color="auto"/>
              </w:divBdr>
            </w:div>
          </w:divsChild>
        </w:div>
        <w:div w:id="1755204040">
          <w:marLeft w:val="0"/>
          <w:marRight w:val="0"/>
          <w:marTop w:val="0"/>
          <w:marBottom w:val="0"/>
          <w:divBdr>
            <w:top w:val="none" w:sz="0" w:space="0" w:color="auto"/>
            <w:left w:val="none" w:sz="0" w:space="0" w:color="auto"/>
            <w:bottom w:val="none" w:sz="0" w:space="0" w:color="auto"/>
            <w:right w:val="none" w:sz="0" w:space="0" w:color="auto"/>
          </w:divBdr>
        </w:div>
        <w:div w:id="88934428">
          <w:marLeft w:val="0"/>
          <w:marRight w:val="0"/>
          <w:marTop w:val="0"/>
          <w:marBottom w:val="0"/>
          <w:divBdr>
            <w:top w:val="none" w:sz="0" w:space="0" w:color="auto"/>
            <w:left w:val="none" w:sz="0" w:space="0" w:color="auto"/>
            <w:bottom w:val="none" w:sz="0" w:space="0" w:color="auto"/>
            <w:right w:val="none" w:sz="0" w:space="0" w:color="auto"/>
          </w:divBdr>
          <w:divsChild>
            <w:div w:id="1549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8016">
      <w:bodyDiv w:val="1"/>
      <w:marLeft w:val="0"/>
      <w:marRight w:val="0"/>
      <w:marTop w:val="0"/>
      <w:marBottom w:val="0"/>
      <w:divBdr>
        <w:top w:val="none" w:sz="0" w:space="0" w:color="auto"/>
        <w:left w:val="none" w:sz="0" w:space="0" w:color="auto"/>
        <w:bottom w:val="none" w:sz="0" w:space="0" w:color="auto"/>
        <w:right w:val="none" w:sz="0" w:space="0" w:color="auto"/>
      </w:divBdr>
      <w:divsChild>
        <w:div w:id="681514447">
          <w:marLeft w:val="0"/>
          <w:marRight w:val="0"/>
          <w:marTop w:val="0"/>
          <w:marBottom w:val="0"/>
          <w:divBdr>
            <w:top w:val="none" w:sz="0" w:space="0" w:color="auto"/>
            <w:left w:val="none" w:sz="0" w:space="0" w:color="auto"/>
            <w:bottom w:val="none" w:sz="0" w:space="0" w:color="auto"/>
            <w:right w:val="none" w:sz="0" w:space="0" w:color="auto"/>
          </w:divBdr>
          <w:divsChild>
            <w:div w:id="538708634">
              <w:marLeft w:val="0"/>
              <w:marRight w:val="0"/>
              <w:marTop w:val="0"/>
              <w:marBottom w:val="0"/>
              <w:divBdr>
                <w:top w:val="none" w:sz="0" w:space="0" w:color="auto"/>
                <w:left w:val="none" w:sz="0" w:space="0" w:color="auto"/>
                <w:bottom w:val="none" w:sz="0" w:space="0" w:color="auto"/>
                <w:right w:val="none" w:sz="0" w:space="0" w:color="auto"/>
              </w:divBdr>
              <w:divsChild>
                <w:div w:id="1759903855">
                  <w:marLeft w:val="0"/>
                  <w:marRight w:val="0"/>
                  <w:marTop w:val="0"/>
                  <w:marBottom w:val="0"/>
                  <w:divBdr>
                    <w:top w:val="none" w:sz="0" w:space="0" w:color="auto"/>
                    <w:left w:val="none" w:sz="0" w:space="0" w:color="auto"/>
                    <w:bottom w:val="none" w:sz="0" w:space="0" w:color="auto"/>
                    <w:right w:val="none" w:sz="0" w:space="0" w:color="auto"/>
                  </w:divBdr>
                </w:div>
              </w:divsChild>
            </w:div>
            <w:div w:id="1331759182">
              <w:marLeft w:val="0"/>
              <w:marRight w:val="0"/>
              <w:marTop w:val="0"/>
              <w:marBottom w:val="0"/>
              <w:divBdr>
                <w:top w:val="none" w:sz="0" w:space="0" w:color="auto"/>
                <w:left w:val="none" w:sz="0" w:space="0" w:color="auto"/>
                <w:bottom w:val="none" w:sz="0" w:space="0" w:color="auto"/>
                <w:right w:val="none" w:sz="0" w:space="0" w:color="auto"/>
              </w:divBdr>
              <w:divsChild>
                <w:div w:id="13254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5862">
      <w:bodyDiv w:val="1"/>
      <w:marLeft w:val="0"/>
      <w:marRight w:val="0"/>
      <w:marTop w:val="0"/>
      <w:marBottom w:val="0"/>
      <w:divBdr>
        <w:top w:val="none" w:sz="0" w:space="0" w:color="auto"/>
        <w:left w:val="none" w:sz="0" w:space="0" w:color="auto"/>
        <w:bottom w:val="none" w:sz="0" w:space="0" w:color="auto"/>
        <w:right w:val="none" w:sz="0" w:space="0" w:color="auto"/>
      </w:divBdr>
      <w:divsChild>
        <w:div w:id="902839014">
          <w:marLeft w:val="0"/>
          <w:marRight w:val="0"/>
          <w:marTop w:val="0"/>
          <w:marBottom w:val="0"/>
          <w:divBdr>
            <w:top w:val="none" w:sz="0" w:space="0" w:color="auto"/>
            <w:left w:val="none" w:sz="0" w:space="0" w:color="auto"/>
            <w:bottom w:val="none" w:sz="0" w:space="0" w:color="auto"/>
            <w:right w:val="none" w:sz="0" w:space="0" w:color="auto"/>
          </w:divBdr>
        </w:div>
      </w:divsChild>
    </w:div>
    <w:div w:id="590509717">
      <w:bodyDiv w:val="1"/>
      <w:marLeft w:val="0"/>
      <w:marRight w:val="0"/>
      <w:marTop w:val="0"/>
      <w:marBottom w:val="0"/>
      <w:divBdr>
        <w:top w:val="none" w:sz="0" w:space="0" w:color="auto"/>
        <w:left w:val="none" w:sz="0" w:space="0" w:color="auto"/>
        <w:bottom w:val="none" w:sz="0" w:space="0" w:color="auto"/>
        <w:right w:val="none" w:sz="0" w:space="0" w:color="auto"/>
      </w:divBdr>
      <w:divsChild>
        <w:div w:id="408187613">
          <w:marLeft w:val="0"/>
          <w:marRight w:val="0"/>
          <w:marTop w:val="0"/>
          <w:marBottom w:val="0"/>
          <w:divBdr>
            <w:top w:val="none" w:sz="0" w:space="0" w:color="auto"/>
            <w:left w:val="none" w:sz="0" w:space="0" w:color="auto"/>
            <w:bottom w:val="none" w:sz="0" w:space="0" w:color="auto"/>
            <w:right w:val="none" w:sz="0" w:space="0" w:color="auto"/>
          </w:divBdr>
          <w:divsChild>
            <w:div w:id="1787770732">
              <w:marLeft w:val="0"/>
              <w:marRight w:val="0"/>
              <w:marTop w:val="0"/>
              <w:marBottom w:val="0"/>
              <w:divBdr>
                <w:top w:val="none" w:sz="0" w:space="0" w:color="auto"/>
                <w:left w:val="none" w:sz="0" w:space="0" w:color="auto"/>
                <w:bottom w:val="none" w:sz="0" w:space="0" w:color="auto"/>
                <w:right w:val="none" w:sz="0" w:space="0" w:color="auto"/>
              </w:divBdr>
              <w:divsChild>
                <w:div w:id="727847009">
                  <w:marLeft w:val="0"/>
                  <w:marRight w:val="0"/>
                  <w:marTop w:val="0"/>
                  <w:marBottom w:val="0"/>
                  <w:divBdr>
                    <w:top w:val="none" w:sz="0" w:space="0" w:color="auto"/>
                    <w:left w:val="none" w:sz="0" w:space="0" w:color="auto"/>
                    <w:bottom w:val="none" w:sz="0" w:space="0" w:color="auto"/>
                    <w:right w:val="none" w:sz="0" w:space="0" w:color="auto"/>
                  </w:divBdr>
                </w:div>
              </w:divsChild>
            </w:div>
            <w:div w:id="49309016">
              <w:marLeft w:val="0"/>
              <w:marRight w:val="0"/>
              <w:marTop w:val="0"/>
              <w:marBottom w:val="0"/>
              <w:divBdr>
                <w:top w:val="none" w:sz="0" w:space="0" w:color="auto"/>
                <w:left w:val="none" w:sz="0" w:space="0" w:color="auto"/>
                <w:bottom w:val="none" w:sz="0" w:space="0" w:color="auto"/>
                <w:right w:val="none" w:sz="0" w:space="0" w:color="auto"/>
              </w:divBdr>
              <w:divsChild>
                <w:div w:id="10456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5047">
      <w:bodyDiv w:val="1"/>
      <w:marLeft w:val="0"/>
      <w:marRight w:val="0"/>
      <w:marTop w:val="0"/>
      <w:marBottom w:val="0"/>
      <w:divBdr>
        <w:top w:val="none" w:sz="0" w:space="0" w:color="auto"/>
        <w:left w:val="none" w:sz="0" w:space="0" w:color="auto"/>
        <w:bottom w:val="none" w:sz="0" w:space="0" w:color="auto"/>
        <w:right w:val="none" w:sz="0" w:space="0" w:color="auto"/>
      </w:divBdr>
      <w:divsChild>
        <w:div w:id="293952115">
          <w:marLeft w:val="0"/>
          <w:marRight w:val="0"/>
          <w:marTop w:val="0"/>
          <w:marBottom w:val="0"/>
          <w:divBdr>
            <w:top w:val="none" w:sz="0" w:space="0" w:color="auto"/>
            <w:left w:val="none" w:sz="0" w:space="0" w:color="auto"/>
            <w:bottom w:val="none" w:sz="0" w:space="0" w:color="auto"/>
            <w:right w:val="none" w:sz="0" w:space="0" w:color="auto"/>
          </w:divBdr>
          <w:divsChild>
            <w:div w:id="529031695">
              <w:marLeft w:val="0"/>
              <w:marRight w:val="0"/>
              <w:marTop w:val="0"/>
              <w:marBottom w:val="0"/>
              <w:divBdr>
                <w:top w:val="none" w:sz="0" w:space="0" w:color="auto"/>
                <w:left w:val="none" w:sz="0" w:space="0" w:color="auto"/>
                <w:bottom w:val="none" w:sz="0" w:space="0" w:color="auto"/>
                <w:right w:val="none" w:sz="0" w:space="0" w:color="auto"/>
              </w:divBdr>
              <w:divsChild>
                <w:div w:id="16529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31036">
      <w:bodyDiv w:val="1"/>
      <w:marLeft w:val="0"/>
      <w:marRight w:val="0"/>
      <w:marTop w:val="0"/>
      <w:marBottom w:val="0"/>
      <w:divBdr>
        <w:top w:val="none" w:sz="0" w:space="0" w:color="auto"/>
        <w:left w:val="none" w:sz="0" w:space="0" w:color="auto"/>
        <w:bottom w:val="none" w:sz="0" w:space="0" w:color="auto"/>
        <w:right w:val="none" w:sz="0" w:space="0" w:color="auto"/>
      </w:divBdr>
      <w:divsChild>
        <w:div w:id="657879584">
          <w:marLeft w:val="0"/>
          <w:marRight w:val="0"/>
          <w:marTop w:val="0"/>
          <w:marBottom w:val="0"/>
          <w:divBdr>
            <w:top w:val="none" w:sz="0" w:space="0" w:color="auto"/>
            <w:left w:val="none" w:sz="0" w:space="0" w:color="auto"/>
            <w:bottom w:val="none" w:sz="0" w:space="0" w:color="auto"/>
            <w:right w:val="none" w:sz="0" w:space="0" w:color="auto"/>
          </w:divBdr>
          <w:divsChild>
            <w:div w:id="1932809967">
              <w:marLeft w:val="0"/>
              <w:marRight w:val="0"/>
              <w:marTop w:val="0"/>
              <w:marBottom w:val="0"/>
              <w:divBdr>
                <w:top w:val="none" w:sz="0" w:space="0" w:color="auto"/>
                <w:left w:val="none" w:sz="0" w:space="0" w:color="auto"/>
                <w:bottom w:val="none" w:sz="0" w:space="0" w:color="auto"/>
                <w:right w:val="none" w:sz="0" w:space="0" w:color="auto"/>
              </w:divBdr>
            </w:div>
          </w:divsChild>
        </w:div>
        <w:div w:id="1105542300">
          <w:marLeft w:val="0"/>
          <w:marRight w:val="0"/>
          <w:marTop w:val="0"/>
          <w:marBottom w:val="0"/>
          <w:divBdr>
            <w:top w:val="none" w:sz="0" w:space="0" w:color="auto"/>
            <w:left w:val="none" w:sz="0" w:space="0" w:color="auto"/>
            <w:bottom w:val="none" w:sz="0" w:space="0" w:color="auto"/>
            <w:right w:val="none" w:sz="0" w:space="0" w:color="auto"/>
          </w:divBdr>
          <w:divsChild>
            <w:div w:id="614362031">
              <w:marLeft w:val="825"/>
              <w:marRight w:val="0"/>
              <w:marTop w:val="0"/>
              <w:marBottom w:val="0"/>
              <w:divBdr>
                <w:top w:val="none" w:sz="0" w:space="0" w:color="auto"/>
                <w:left w:val="none" w:sz="0" w:space="0" w:color="auto"/>
                <w:bottom w:val="none" w:sz="0" w:space="0" w:color="auto"/>
                <w:right w:val="none" w:sz="0" w:space="0" w:color="auto"/>
              </w:divBdr>
            </w:div>
          </w:divsChild>
        </w:div>
        <w:div w:id="1108964152">
          <w:marLeft w:val="0"/>
          <w:marRight w:val="0"/>
          <w:marTop w:val="0"/>
          <w:marBottom w:val="0"/>
          <w:divBdr>
            <w:top w:val="none" w:sz="0" w:space="0" w:color="auto"/>
            <w:left w:val="none" w:sz="0" w:space="0" w:color="auto"/>
            <w:bottom w:val="none" w:sz="0" w:space="0" w:color="auto"/>
            <w:right w:val="none" w:sz="0" w:space="0" w:color="auto"/>
          </w:divBdr>
          <w:divsChild>
            <w:div w:id="956104939">
              <w:marLeft w:val="825"/>
              <w:marRight w:val="0"/>
              <w:marTop w:val="0"/>
              <w:marBottom w:val="0"/>
              <w:divBdr>
                <w:top w:val="none" w:sz="0" w:space="0" w:color="auto"/>
                <w:left w:val="none" w:sz="0" w:space="0" w:color="auto"/>
                <w:bottom w:val="none" w:sz="0" w:space="0" w:color="auto"/>
                <w:right w:val="none" w:sz="0" w:space="0" w:color="auto"/>
              </w:divBdr>
            </w:div>
          </w:divsChild>
        </w:div>
        <w:div w:id="1218277942">
          <w:marLeft w:val="0"/>
          <w:marRight w:val="0"/>
          <w:marTop w:val="0"/>
          <w:marBottom w:val="0"/>
          <w:divBdr>
            <w:top w:val="none" w:sz="0" w:space="0" w:color="auto"/>
            <w:left w:val="none" w:sz="0" w:space="0" w:color="auto"/>
            <w:bottom w:val="none" w:sz="0" w:space="0" w:color="auto"/>
            <w:right w:val="none" w:sz="0" w:space="0" w:color="auto"/>
          </w:divBdr>
          <w:divsChild>
            <w:div w:id="1196235773">
              <w:marLeft w:val="825"/>
              <w:marRight w:val="0"/>
              <w:marTop w:val="0"/>
              <w:marBottom w:val="0"/>
              <w:divBdr>
                <w:top w:val="none" w:sz="0" w:space="0" w:color="auto"/>
                <w:left w:val="none" w:sz="0" w:space="0" w:color="auto"/>
                <w:bottom w:val="none" w:sz="0" w:space="0" w:color="auto"/>
                <w:right w:val="none" w:sz="0" w:space="0" w:color="auto"/>
              </w:divBdr>
            </w:div>
          </w:divsChild>
        </w:div>
        <w:div w:id="1113790426">
          <w:marLeft w:val="0"/>
          <w:marRight w:val="0"/>
          <w:marTop w:val="0"/>
          <w:marBottom w:val="0"/>
          <w:divBdr>
            <w:top w:val="none" w:sz="0" w:space="0" w:color="auto"/>
            <w:left w:val="none" w:sz="0" w:space="0" w:color="auto"/>
            <w:bottom w:val="none" w:sz="0" w:space="0" w:color="auto"/>
            <w:right w:val="none" w:sz="0" w:space="0" w:color="auto"/>
          </w:divBdr>
          <w:divsChild>
            <w:div w:id="769860909">
              <w:marLeft w:val="825"/>
              <w:marRight w:val="0"/>
              <w:marTop w:val="0"/>
              <w:marBottom w:val="0"/>
              <w:divBdr>
                <w:top w:val="none" w:sz="0" w:space="0" w:color="auto"/>
                <w:left w:val="none" w:sz="0" w:space="0" w:color="auto"/>
                <w:bottom w:val="none" w:sz="0" w:space="0" w:color="auto"/>
                <w:right w:val="none" w:sz="0" w:space="0" w:color="auto"/>
              </w:divBdr>
            </w:div>
          </w:divsChild>
        </w:div>
        <w:div w:id="843980666">
          <w:marLeft w:val="0"/>
          <w:marRight w:val="0"/>
          <w:marTop w:val="0"/>
          <w:marBottom w:val="0"/>
          <w:divBdr>
            <w:top w:val="none" w:sz="0" w:space="0" w:color="auto"/>
            <w:left w:val="none" w:sz="0" w:space="0" w:color="auto"/>
            <w:bottom w:val="none" w:sz="0" w:space="0" w:color="auto"/>
            <w:right w:val="none" w:sz="0" w:space="0" w:color="auto"/>
          </w:divBdr>
          <w:divsChild>
            <w:div w:id="388573205">
              <w:marLeft w:val="825"/>
              <w:marRight w:val="0"/>
              <w:marTop w:val="0"/>
              <w:marBottom w:val="0"/>
              <w:divBdr>
                <w:top w:val="none" w:sz="0" w:space="0" w:color="auto"/>
                <w:left w:val="none" w:sz="0" w:space="0" w:color="auto"/>
                <w:bottom w:val="none" w:sz="0" w:space="0" w:color="auto"/>
                <w:right w:val="none" w:sz="0" w:space="0" w:color="auto"/>
              </w:divBdr>
            </w:div>
          </w:divsChild>
        </w:div>
        <w:div w:id="501631631">
          <w:marLeft w:val="0"/>
          <w:marRight w:val="0"/>
          <w:marTop w:val="0"/>
          <w:marBottom w:val="0"/>
          <w:divBdr>
            <w:top w:val="none" w:sz="0" w:space="0" w:color="auto"/>
            <w:left w:val="none" w:sz="0" w:space="0" w:color="auto"/>
            <w:bottom w:val="none" w:sz="0" w:space="0" w:color="auto"/>
            <w:right w:val="none" w:sz="0" w:space="0" w:color="auto"/>
          </w:divBdr>
          <w:divsChild>
            <w:div w:id="544222018">
              <w:marLeft w:val="825"/>
              <w:marRight w:val="0"/>
              <w:marTop w:val="0"/>
              <w:marBottom w:val="0"/>
              <w:divBdr>
                <w:top w:val="none" w:sz="0" w:space="0" w:color="auto"/>
                <w:left w:val="none" w:sz="0" w:space="0" w:color="auto"/>
                <w:bottom w:val="none" w:sz="0" w:space="0" w:color="auto"/>
                <w:right w:val="none" w:sz="0" w:space="0" w:color="auto"/>
              </w:divBdr>
            </w:div>
          </w:divsChild>
        </w:div>
        <w:div w:id="1798714505">
          <w:marLeft w:val="0"/>
          <w:marRight w:val="0"/>
          <w:marTop w:val="0"/>
          <w:marBottom w:val="0"/>
          <w:divBdr>
            <w:top w:val="none" w:sz="0" w:space="0" w:color="auto"/>
            <w:left w:val="none" w:sz="0" w:space="0" w:color="auto"/>
            <w:bottom w:val="none" w:sz="0" w:space="0" w:color="auto"/>
            <w:right w:val="none" w:sz="0" w:space="0" w:color="auto"/>
          </w:divBdr>
          <w:divsChild>
            <w:div w:id="1526941707">
              <w:marLeft w:val="825"/>
              <w:marRight w:val="0"/>
              <w:marTop w:val="0"/>
              <w:marBottom w:val="0"/>
              <w:divBdr>
                <w:top w:val="none" w:sz="0" w:space="0" w:color="auto"/>
                <w:left w:val="none" w:sz="0" w:space="0" w:color="auto"/>
                <w:bottom w:val="none" w:sz="0" w:space="0" w:color="auto"/>
                <w:right w:val="none" w:sz="0" w:space="0" w:color="auto"/>
              </w:divBdr>
            </w:div>
          </w:divsChild>
        </w:div>
        <w:div w:id="1196045584">
          <w:marLeft w:val="0"/>
          <w:marRight w:val="0"/>
          <w:marTop w:val="0"/>
          <w:marBottom w:val="0"/>
          <w:divBdr>
            <w:top w:val="none" w:sz="0" w:space="0" w:color="auto"/>
            <w:left w:val="none" w:sz="0" w:space="0" w:color="auto"/>
            <w:bottom w:val="none" w:sz="0" w:space="0" w:color="auto"/>
            <w:right w:val="none" w:sz="0" w:space="0" w:color="auto"/>
          </w:divBdr>
          <w:divsChild>
            <w:div w:id="1919360167">
              <w:marLeft w:val="825"/>
              <w:marRight w:val="0"/>
              <w:marTop w:val="0"/>
              <w:marBottom w:val="0"/>
              <w:divBdr>
                <w:top w:val="none" w:sz="0" w:space="0" w:color="auto"/>
                <w:left w:val="none" w:sz="0" w:space="0" w:color="auto"/>
                <w:bottom w:val="none" w:sz="0" w:space="0" w:color="auto"/>
                <w:right w:val="none" w:sz="0" w:space="0" w:color="auto"/>
              </w:divBdr>
            </w:div>
          </w:divsChild>
        </w:div>
        <w:div w:id="1920477194">
          <w:marLeft w:val="0"/>
          <w:marRight w:val="0"/>
          <w:marTop w:val="0"/>
          <w:marBottom w:val="0"/>
          <w:divBdr>
            <w:top w:val="none" w:sz="0" w:space="0" w:color="auto"/>
            <w:left w:val="none" w:sz="0" w:space="0" w:color="auto"/>
            <w:bottom w:val="none" w:sz="0" w:space="0" w:color="auto"/>
            <w:right w:val="none" w:sz="0" w:space="0" w:color="auto"/>
          </w:divBdr>
          <w:divsChild>
            <w:div w:id="1153762747">
              <w:marLeft w:val="825"/>
              <w:marRight w:val="0"/>
              <w:marTop w:val="0"/>
              <w:marBottom w:val="0"/>
              <w:divBdr>
                <w:top w:val="none" w:sz="0" w:space="0" w:color="auto"/>
                <w:left w:val="none" w:sz="0" w:space="0" w:color="auto"/>
                <w:bottom w:val="none" w:sz="0" w:space="0" w:color="auto"/>
                <w:right w:val="none" w:sz="0" w:space="0" w:color="auto"/>
              </w:divBdr>
            </w:div>
          </w:divsChild>
        </w:div>
        <w:div w:id="1970813952">
          <w:marLeft w:val="0"/>
          <w:marRight w:val="0"/>
          <w:marTop w:val="0"/>
          <w:marBottom w:val="0"/>
          <w:divBdr>
            <w:top w:val="none" w:sz="0" w:space="0" w:color="auto"/>
            <w:left w:val="none" w:sz="0" w:space="0" w:color="auto"/>
            <w:bottom w:val="none" w:sz="0" w:space="0" w:color="auto"/>
            <w:right w:val="none" w:sz="0" w:space="0" w:color="auto"/>
          </w:divBdr>
          <w:divsChild>
            <w:div w:id="142428215">
              <w:marLeft w:val="825"/>
              <w:marRight w:val="0"/>
              <w:marTop w:val="0"/>
              <w:marBottom w:val="0"/>
              <w:divBdr>
                <w:top w:val="none" w:sz="0" w:space="0" w:color="auto"/>
                <w:left w:val="none" w:sz="0" w:space="0" w:color="auto"/>
                <w:bottom w:val="none" w:sz="0" w:space="0" w:color="auto"/>
                <w:right w:val="none" w:sz="0" w:space="0" w:color="auto"/>
              </w:divBdr>
            </w:div>
          </w:divsChild>
        </w:div>
        <w:div w:id="869417950">
          <w:marLeft w:val="0"/>
          <w:marRight w:val="0"/>
          <w:marTop w:val="0"/>
          <w:marBottom w:val="0"/>
          <w:divBdr>
            <w:top w:val="none" w:sz="0" w:space="0" w:color="auto"/>
            <w:left w:val="none" w:sz="0" w:space="0" w:color="auto"/>
            <w:bottom w:val="none" w:sz="0" w:space="0" w:color="auto"/>
            <w:right w:val="none" w:sz="0" w:space="0" w:color="auto"/>
          </w:divBdr>
          <w:divsChild>
            <w:div w:id="1518687930">
              <w:marLeft w:val="825"/>
              <w:marRight w:val="0"/>
              <w:marTop w:val="0"/>
              <w:marBottom w:val="0"/>
              <w:divBdr>
                <w:top w:val="none" w:sz="0" w:space="0" w:color="auto"/>
                <w:left w:val="none" w:sz="0" w:space="0" w:color="auto"/>
                <w:bottom w:val="none" w:sz="0" w:space="0" w:color="auto"/>
                <w:right w:val="none" w:sz="0" w:space="0" w:color="auto"/>
              </w:divBdr>
            </w:div>
          </w:divsChild>
        </w:div>
        <w:div w:id="177162696">
          <w:marLeft w:val="0"/>
          <w:marRight w:val="0"/>
          <w:marTop w:val="0"/>
          <w:marBottom w:val="0"/>
          <w:divBdr>
            <w:top w:val="none" w:sz="0" w:space="0" w:color="auto"/>
            <w:left w:val="none" w:sz="0" w:space="0" w:color="auto"/>
            <w:bottom w:val="none" w:sz="0" w:space="0" w:color="auto"/>
            <w:right w:val="none" w:sz="0" w:space="0" w:color="auto"/>
          </w:divBdr>
          <w:divsChild>
            <w:div w:id="107389302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635722218">
      <w:bodyDiv w:val="1"/>
      <w:marLeft w:val="0"/>
      <w:marRight w:val="0"/>
      <w:marTop w:val="0"/>
      <w:marBottom w:val="0"/>
      <w:divBdr>
        <w:top w:val="none" w:sz="0" w:space="0" w:color="auto"/>
        <w:left w:val="none" w:sz="0" w:space="0" w:color="auto"/>
        <w:bottom w:val="none" w:sz="0" w:space="0" w:color="auto"/>
        <w:right w:val="none" w:sz="0" w:space="0" w:color="auto"/>
      </w:divBdr>
      <w:divsChild>
        <w:div w:id="135344182">
          <w:marLeft w:val="0"/>
          <w:marRight w:val="0"/>
          <w:marTop w:val="0"/>
          <w:marBottom w:val="0"/>
          <w:divBdr>
            <w:top w:val="none" w:sz="0" w:space="0" w:color="auto"/>
            <w:left w:val="none" w:sz="0" w:space="0" w:color="auto"/>
            <w:bottom w:val="none" w:sz="0" w:space="0" w:color="auto"/>
            <w:right w:val="none" w:sz="0" w:space="0" w:color="auto"/>
          </w:divBdr>
          <w:divsChild>
            <w:div w:id="110828857">
              <w:marLeft w:val="0"/>
              <w:marRight w:val="0"/>
              <w:marTop w:val="0"/>
              <w:marBottom w:val="0"/>
              <w:divBdr>
                <w:top w:val="none" w:sz="0" w:space="0" w:color="auto"/>
                <w:left w:val="none" w:sz="0" w:space="0" w:color="auto"/>
                <w:bottom w:val="none" w:sz="0" w:space="0" w:color="auto"/>
                <w:right w:val="none" w:sz="0" w:space="0" w:color="auto"/>
              </w:divBdr>
            </w:div>
            <w:div w:id="533463610">
              <w:marLeft w:val="0"/>
              <w:marRight w:val="0"/>
              <w:marTop w:val="0"/>
              <w:marBottom w:val="0"/>
              <w:divBdr>
                <w:top w:val="none" w:sz="0" w:space="0" w:color="auto"/>
                <w:left w:val="none" w:sz="0" w:space="0" w:color="auto"/>
                <w:bottom w:val="none" w:sz="0" w:space="0" w:color="auto"/>
                <w:right w:val="none" w:sz="0" w:space="0" w:color="auto"/>
              </w:divBdr>
            </w:div>
            <w:div w:id="94404447">
              <w:marLeft w:val="0"/>
              <w:marRight w:val="0"/>
              <w:marTop w:val="0"/>
              <w:marBottom w:val="0"/>
              <w:divBdr>
                <w:top w:val="none" w:sz="0" w:space="0" w:color="auto"/>
                <w:left w:val="none" w:sz="0" w:space="0" w:color="auto"/>
                <w:bottom w:val="none" w:sz="0" w:space="0" w:color="auto"/>
                <w:right w:val="none" w:sz="0" w:space="0" w:color="auto"/>
              </w:divBdr>
            </w:div>
            <w:div w:id="2092042966">
              <w:marLeft w:val="0"/>
              <w:marRight w:val="0"/>
              <w:marTop w:val="0"/>
              <w:marBottom w:val="0"/>
              <w:divBdr>
                <w:top w:val="none" w:sz="0" w:space="0" w:color="auto"/>
                <w:left w:val="none" w:sz="0" w:space="0" w:color="auto"/>
                <w:bottom w:val="none" w:sz="0" w:space="0" w:color="auto"/>
                <w:right w:val="none" w:sz="0" w:space="0" w:color="auto"/>
              </w:divBdr>
            </w:div>
            <w:div w:id="762192787">
              <w:marLeft w:val="0"/>
              <w:marRight w:val="0"/>
              <w:marTop w:val="0"/>
              <w:marBottom w:val="0"/>
              <w:divBdr>
                <w:top w:val="none" w:sz="0" w:space="0" w:color="auto"/>
                <w:left w:val="none" w:sz="0" w:space="0" w:color="auto"/>
                <w:bottom w:val="none" w:sz="0" w:space="0" w:color="auto"/>
                <w:right w:val="none" w:sz="0" w:space="0" w:color="auto"/>
              </w:divBdr>
            </w:div>
            <w:div w:id="1673869718">
              <w:marLeft w:val="0"/>
              <w:marRight w:val="0"/>
              <w:marTop w:val="0"/>
              <w:marBottom w:val="0"/>
              <w:divBdr>
                <w:top w:val="none" w:sz="0" w:space="0" w:color="auto"/>
                <w:left w:val="none" w:sz="0" w:space="0" w:color="auto"/>
                <w:bottom w:val="none" w:sz="0" w:space="0" w:color="auto"/>
                <w:right w:val="none" w:sz="0" w:space="0" w:color="auto"/>
              </w:divBdr>
            </w:div>
            <w:div w:id="1077442278">
              <w:marLeft w:val="0"/>
              <w:marRight w:val="0"/>
              <w:marTop w:val="0"/>
              <w:marBottom w:val="0"/>
              <w:divBdr>
                <w:top w:val="none" w:sz="0" w:space="0" w:color="auto"/>
                <w:left w:val="none" w:sz="0" w:space="0" w:color="auto"/>
                <w:bottom w:val="none" w:sz="0" w:space="0" w:color="auto"/>
                <w:right w:val="none" w:sz="0" w:space="0" w:color="auto"/>
              </w:divBdr>
            </w:div>
            <w:div w:id="173762130">
              <w:marLeft w:val="0"/>
              <w:marRight w:val="0"/>
              <w:marTop w:val="0"/>
              <w:marBottom w:val="0"/>
              <w:divBdr>
                <w:top w:val="none" w:sz="0" w:space="0" w:color="auto"/>
                <w:left w:val="none" w:sz="0" w:space="0" w:color="auto"/>
                <w:bottom w:val="none" w:sz="0" w:space="0" w:color="auto"/>
                <w:right w:val="none" w:sz="0" w:space="0" w:color="auto"/>
              </w:divBdr>
            </w:div>
            <w:div w:id="1973361696">
              <w:marLeft w:val="0"/>
              <w:marRight w:val="0"/>
              <w:marTop w:val="0"/>
              <w:marBottom w:val="0"/>
              <w:divBdr>
                <w:top w:val="none" w:sz="0" w:space="0" w:color="auto"/>
                <w:left w:val="none" w:sz="0" w:space="0" w:color="auto"/>
                <w:bottom w:val="none" w:sz="0" w:space="0" w:color="auto"/>
                <w:right w:val="none" w:sz="0" w:space="0" w:color="auto"/>
              </w:divBdr>
            </w:div>
            <w:div w:id="2033148135">
              <w:marLeft w:val="0"/>
              <w:marRight w:val="0"/>
              <w:marTop w:val="0"/>
              <w:marBottom w:val="0"/>
              <w:divBdr>
                <w:top w:val="none" w:sz="0" w:space="0" w:color="auto"/>
                <w:left w:val="none" w:sz="0" w:space="0" w:color="auto"/>
                <w:bottom w:val="none" w:sz="0" w:space="0" w:color="auto"/>
                <w:right w:val="none" w:sz="0" w:space="0" w:color="auto"/>
              </w:divBdr>
            </w:div>
            <w:div w:id="37319298">
              <w:marLeft w:val="0"/>
              <w:marRight w:val="0"/>
              <w:marTop w:val="0"/>
              <w:marBottom w:val="0"/>
              <w:divBdr>
                <w:top w:val="none" w:sz="0" w:space="0" w:color="auto"/>
                <w:left w:val="none" w:sz="0" w:space="0" w:color="auto"/>
                <w:bottom w:val="none" w:sz="0" w:space="0" w:color="auto"/>
                <w:right w:val="none" w:sz="0" w:space="0" w:color="auto"/>
              </w:divBdr>
              <w:divsChild>
                <w:div w:id="7850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8141">
      <w:bodyDiv w:val="1"/>
      <w:marLeft w:val="0"/>
      <w:marRight w:val="0"/>
      <w:marTop w:val="0"/>
      <w:marBottom w:val="0"/>
      <w:divBdr>
        <w:top w:val="none" w:sz="0" w:space="0" w:color="auto"/>
        <w:left w:val="none" w:sz="0" w:space="0" w:color="auto"/>
        <w:bottom w:val="none" w:sz="0" w:space="0" w:color="auto"/>
        <w:right w:val="none" w:sz="0" w:space="0" w:color="auto"/>
      </w:divBdr>
      <w:divsChild>
        <w:div w:id="1904676292">
          <w:marLeft w:val="0"/>
          <w:marRight w:val="0"/>
          <w:marTop w:val="0"/>
          <w:marBottom w:val="0"/>
          <w:divBdr>
            <w:top w:val="none" w:sz="0" w:space="0" w:color="auto"/>
            <w:left w:val="none" w:sz="0" w:space="0" w:color="auto"/>
            <w:bottom w:val="none" w:sz="0" w:space="0" w:color="auto"/>
            <w:right w:val="none" w:sz="0" w:space="0" w:color="auto"/>
          </w:divBdr>
          <w:divsChild>
            <w:div w:id="1418214847">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645353668">
      <w:bodyDiv w:val="1"/>
      <w:marLeft w:val="0"/>
      <w:marRight w:val="0"/>
      <w:marTop w:val="0"/>
      <w:marBottom w:val="0"/>
      <w:divBdr>
        <w:top w:val="none" w:sz="0" w:space="0" w:color="auto"/>
        <w:left w:val="none" w:sz="0" w:space="0" w:color="auto"/>
        <w:bottom w:val="none" w:sz="0" w:space="0" w:color="auto"/>
        <w:right w:val="none" w:sz="0" w:space="0" w:color="auto"/>
      </w:divBdr>
      <w:divsChild>
        <w:div w:id="1685091207">
          <w:marLeft w:val="0"/>
          <w:marRight w:val="0"/>
          <w:marTop w:val="0"/>
          <w:marBottom w:val="0"/>
          <w:divBdr>
            <w:top w:val="none" w:sz="0" w:space="0" w:color="auto"/>
            <w:left w:val="none" w:sz="0" w:space="0" w:color="auto"/>
            <w:bottom w:val="none" w:sz="0" w:space="0" w:color="auto"/>
            <w:right w:val="none" w:sz="0" w:space="0" w:color="auto"/>
          </w:divBdr>
          <w:divsChild>
            <w:div w:id="1705859925">
              <w:marLeft w:val="0"/>
              <w:marRight w:val="0"/>
              <w:marTop w:val="0"/>
              <w:marBottom w:val="0"/>
              <w:divBdr>
                <w:top w:val="none" w:sz="0" w:space="0" w:color="auto"/>
                <w:left w:val="none" w:sz="0" w:space="0" w:color="auto"/>
                <w:bottom w:val="none" w:sz="0" w:space="0" w:color="auto"/>
                <w:right w:val="none" w:sz="0" w:space="0" w:color="auto"/>
              </w:divBdr>
              <w:divsChild>
                <w:div w:id="710569567">
                  <w:marLeft w:val="0"/>
                  <w:marRight w:val="0"/>
                  <w:marTop w:val="0"/>
                  <w:marBottom w:val="0"/>
                  <w:divBdr>
                    <w:top w:val="none" w:sz="0" w:space="0" w:color="auto"/>
                    <w:left w:val="none" w:sz="0" w:space="0" w:color="auto"/>
                    <w:bottom w:val="none" w:sz="0" w:space="0" w:color="auto"/>
                    <w:right w:val="none" w:sz="0" w:space="0" w:color="auto"/>
                  </w:divBdr>
                </w:div>
              </w:divsChild>
            </w:div>
            <w:div w:id="1884369717">
              <w:marLeft w:val="0"/>
              <w:marRight w:val="0"/>
              <w:marTop w:val="0"/>
              <w:marBottom w:val="0"/>
              <w:divBdr>
                <w:top w:val="none" w:sz="0" w:space="0" w:color="auto"/>
                <w:left w:val="none" w:sz="0" w:space="0" w:color="auto"/>
                <w:bottom w:val="none" w:sz="0" w:space="0" w:color="auto"/>
                <w:right w:val="none" w:sz="0" w:space="0" w:color="auto"/>
              </w:divBdr>
            </w:div>
            <w:div w:id="1389036616">
              <w:marLeft w:val="0"/>
              <w:marRight w:val="0"/>
              <w:marTop w:val="0"/>
              <w:marBottom w:val="0"/>
              <w:divBdr>
                <w:top w:val="none" w:sz="0" w:space="0" w:color="auto"/>
                <w:left w:val="none" w:sz="0" w:space="0" w:color="auto"/>
                <w:bottom w:val="none" w:sz="0" w:space="0" w:color="auto"/>
                <w:right w:val="none" w:sz="0" w:space="0" w:color="auto"/>
              </w:divBdr>
              <w:divsChild>
                <w:div w:id="213741791">
                  <w:marLeft w:val="0"/>
                  <w:marRight w:val="0"/>
                  <w:marTop w:val="0"/>
                  <w:marBottom w:val="0"/>
                  <w:divBdr>
                    <w:top w:val="none" w:sz="0" w:space="0" w:color="auto"/>
                    <w:left w:val="none" w:sz="0" w:space="0" w:color="auto"/>
                    <w:bottom w:val="none" w:sz="0" w:space="0" w:color="auto"/>
                    <w:right w:val="none" w:sz="0" w:space="0" w:color="auto"/>
                  </w:divBdr>
                </w:div>
              </w:divsChild>
            </w:div>
            <w:div w:id="1947347809">
              <w:marLeft w:val="0"/>
              <w:marRight w:val="0"/>
              <w:marTop w:val="0"/>
              <w:marBottom w:val="0"/>
              <w:divBdr>
                <w:top w:val="none" w:sz="0" w:space="0" w:color="auto"/>
                <w:left w:val="none" w:sz="0" w:space="0" w:color="auto"/>
                <w:bottom w:val="none" w:sz="0" w:space="0" w:color="auto"/>
                <w:right w:val="none" w:sz="0" w:space="0" w:color="auto"/>
              </w:divBdr>
              <w:divsChild>
                <w:div w:id="1400903414">
                  <w:marLeft w:val="0"/>
                  <w:marRight w:val="0"/>
                  <w:marTop w:val="0"/>
                  <w:marBottom w:val="0"/>
                  <w:divBdr>
                    <w:top w:val="none" w:sz="0" w:space="0" w:color="auto"/>
                    <w:left w:val="none" w:sz="0" w:space="0" w:color="auto"/>
                    <w:bottom w:val="none" w:sz="0" w:space="0" w:color="auto"/>
                    <w:right w:val="none" w:sz="0" w:space="0" w:color="auto"/>
                  </w:divBdr>
                </w:div>
              </w:divsChild>
            </w:div>
            <w:div w:id="1994218831">
              <w:marLeft w:val="0"/>
              <w:marRight w:val="0"/>
              <w:marTop w:val="0"/>
              <w:marBottom w:val="0"/>
              <w:divBdr>
                <w:top w:val="none" w:sz="0" w:space="0" w:color="auto"/>
                <w:left w:val="none" w:sz="0" w:space="0" w:color="auto"/>
                <w:bottom w:val="none" w:sz="0" w:space="0" w:color="auto"/>
                <w:right w:val="none" w:sz="0" w:space="0" w:color="auto"/>
              </w:divBdr>
              <w:divsChild>
                <w:div w:id="782110337">
                  <w:marLeft w:val="0"/>
                  <w:marRight w:val="0"/>
                  <w:marTop w:val="0"/>
                  <w:marBottom w:val="0"/>
                  <w:divBdr>
                    <w:top w:val="none" w:sz="0" w:space="0" w:color="auto"/>
                    <w:left w:val="none" w:sz="0" w:space="0" w:color="auto"/>
                    <w:bottom w:val="none" w:sz="0" w:space="0" w:color="auto"/>
                    <w:right w:val="none" w:sz="0" w:space="0" w:color="auto"/>
                  </w:divBdr>
                </w:div>
              </w:divsChild>
            </w:div>
            <w:div w:id="729497208">
              <w:marLeft w:val="0"/>
              <w:marRight w:val="0"/>
              <w:marTop w:val="0"/>
              <w:marBottom w:val="0"/>
              <w:divBdr>
                <w:top w:val="none" w:sz="0" w:space="0" w:color="auto"/>
                <w:left w:val="none" w:sz="0" w:space="0" w:color="auto"/>
                <w:bottom w:val="none" w:sz="0" w:space="0" w:color="auto"/>
                <w:right w:val="none" w:sz="0" w:space="0" w:color="auto"/>
              </w:divBdr>
              <w:divsChild>
                <w:div w:id="1130241814">
                  <w:marLeft w:val="0"/>
                  <w:marRight w:val="0"/>
                  <w:marTop w:val="0"/>
                  <w:marBottom w:val="0"/>
                  <w:divBdr>
                    <w:top w:val="none" w:sz="0" w:space="0" w:color="auto"/>
                    <w:left w:val="none" w:sz="0" w:space="0" w:color="auto"/>
                    <w:bottom w:val="none" w:sz="0" w:space="0" w:color="auto"/>
                    <w:right w:val="none" w:sz="0" w:space="0" w:color="auto"/>
                  </w:divBdr>
                </w:div>
              </w:divsChild>
            </w:div>
            <w:div w:id="1499032536">
              <w:marLeft w:val="0"/>
              <w:marRight w:val="0"/>
              <w:marTop w:val="0"/>
              <w:marBottom w:val="0"/>
              <w:divBdr>
                <w:top w:val="none" w:sz="0" w:space="0" w:color="auto"/>
                <w:left w:val="none" w:sz="0" w:space="0" w:color="auto"/>
                <w:bottom w:val="none" w:sz="0" w:space="0" w:color="auto"/>
                <w:right w:val="none" w:sz="0" w:space="0" w:color="auto"/>
              </w:divBdr>
              <w:divsChild>
                <w:div w:id="621308911">
                  <w:marLeft w:val="0"/>
                  <w:marRight w:val="0"/>
                  <w:marTop w:val="0"/>
                  <w:marBottom w:val="0"/>
                  <w:divBdr>
                    <w:top w:val="none" w:sz="0" w:space="0" w:color="auto"/>
                    <w:left w:val="none" w:sz="0" w:space="0" w:color="auto"/>
                    <w:bottom w:val="none" w:sz="0" w:space="0" w:color="auto"/>
                    <w:right w:val="none" w:sz="0" w:space="0" w:color="auto"/>
                  </w:divBdr>
                </w:div>
              </w:divsChild>
            </w:div>
            <w:div w:id="1946964620">
              <w:marLeft w:val="0"/>
              <w:marRight w:val="0"/>
              <w:marTop w:val="0"/>
              <w:marBottom w:val="0"/>
              <w:divBdr>
                <w:top w:val="none" w:sz="0" w:space="0" w:color="auto"/>
                <w:left w:val="none" w:sz="0" w:space="0" w:color="auto"/>
                <w:bottom w:val="none" w:sz="0" w:space="0" w:color="auto"/>
                <w:right w:val="none" w:sz="0" w:space="0" w:color="auto"/>
              </w:divBdr>
              <w:divsChild>
                <w:div w:id="17200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47489">
      <w:bodyDiv w:val="1"/>
      <w:marLeft w:val="0"/>
      <w:marRight w:val="0"/>
      <w:marTop w:val="0"/>
      <w:marBottom w:val="0"/>
      <w:divBdr>
        <w:top w:val="none" w:sz="0" w:space="0" w:color="auto"/>
        <w:left w:val="none" w:sz="0" w:space="0" w:color="auto"/>
        <w:bottom w:val="none" w:sz="0" w:space="0" w:color="auto"/>
        <w:right w:val="none" w:sz="0" w:space="0" w:color="auto"/>
      </w:divBdr>
      <w:divsChild>
        <w:div w:id="84424245">
          <w:marLeft w:val="0"/>
          <w:marRight w:val="0"/>
          <w:marTop w:val="0"/>
          <w:marBottom w:val="0"/>
          <w:divBdr>
            <w:top w:val="none" w:sz="0" w:space="0" w:color="auto"/>
            <w:left w:val="none" w:sz="0" w:space="0" w:color="auto"/>
            <w:bottom w:val="none" w:sz="0" w:space="0" w:color="auto"/>
            <w:right w:val="none" w:sz="0" w:space="0" w:color="auto"/>
          </w:divBdr>
          <w:divsChild>
            <w:div w:id="149182344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729308611">
      <w:bodyDiv w:val="1"/>
      <w:marLeft w:val="0"/>
      <w:marRight w:val="0"/>
      <w:marTop w:val="0"/>
      <w:marBottom w:val="0"/>
      <w:divBdr>
        <w:top w:val="none" w:sz="0" w:space="0" w:color="auto"/>
        <w:left w:val="none" w:sz="0" w:space="0" w:color="auto"/>
        <w:bottom w:val="none" w:sz="0" w:space="0" w:color="auto"/>
        <w:right w:val="none" w:sz="0" w:space="0" w:color="auto"/>
      </w:divBdr>
      <w:divsChild>
        <w:div w:id="586185274">
          <w:marLeft w:val="0"/>
          <w:marRight w:val="0"/>
          <w:marTop w:val="0"/>
          <w:marBottom w:val="0"/>
          <w:divBdr>
            <w:top w:val="none" w:sz="0" w:space="0" w:color="auto"/>
            <w:left w:val="none" w:sz="0" w:space="0" w:color="auto"/>
            <w:bottom w:val="none" w:sz="0" w:space="0" w:color="auto"/>
            <w:right w:val="none" w:sz="0" w:space="0" w:color="auto"/>
          </w:divBdr>
          <w:divsChild>
            <w:div w:id="1394036332">
              <w:marLeft w:val="0"/>
              <w:marRight w:val="0"/>
              <w:marTop w:val="0"/>
              <w:marBottom w:val="0"/>
              <w:divBdr>
                <w:top w:val="none" w:sz="0" w:space="0" w:color="auto"/>
                <w:left w:val="none" w:sz="0" w:space="0" w:color="auto"/>
                <w:bottom w:val="none" w:sz="0" w:space="0" w:color="auto"/>
                <w:right w:val="none" w:sz="0" w:space="0" w:color="auto"/>
              </w:divBdr>
            </w:div>
          </w:divsChild>
        </w:div>
        <w:div w:id="1440754140">
          <w:marLeft w:val="0"/>
          <w:marRight w:val="0"/>
          <w:marTop w:val="0"/>
          <w:marBottom w:val="0"/>
          <w:divBdr>
            <w:top w:val="none" w:sz="0" w:space="0" w:color="auto"/>
            <w:left w:val="none" w:sz="0" w:space="0" w:color="auto"/>
            <w:bottom w:val="none" w:sz="0" w:space="0" w:color="auto"/>
            <w:right w:val="none" w:sz="0" w:space="0" w:color="auto"/>
          </w:divBdr>
          <w:divsChild>
            <w:div w:id="305209689">
              <w:marLeft w:val="825"/>
              <w:marRight w:val="0"/>
              <w:marTop w:val="0"/>
              <w:marBottom w:val="0"/>
              <w:divBdr>
                <w:top w:val="none" w:sz="0" w:space="0" w:color="auto"/>
                <w:left w:val="none" w:sz="0" w:space="0" w:color="auto"/>
                <w:bottom w:val="none" w:sz="0" w:space="0" w:color="auto"/>
                <w:right w:val="none" w:sz="0" w:space="0" w:color="auto"/>
              </w:divBdr>
            </w:div>
          </w:divsChild>
        </w:div>
        <w:div w:id="946890030">
          <w:marLeft w:val="0"/>
          <w:marRight w:val="0"/>
          <w:marTop w:val="0"/>
          <w:marBottom w:val="0"/>
          <w:divBdr>
            <w:top w:val="none" w:sz="0" w:space="0" w:color="auto"/>
            <w:left w:val="none" w:sz="0" w:space="0" w:color="auto"/>
            <w:bottom w:val="none" w:sz="0" w:space="0" w:color="auto"/>
            <w:right w:val="none" w:sz="0" w:space="0" w:color="auto"/>
          </w:divBdr>
          <w:divsChild>
            <w:div w:id="1918318774">
              <w:marLeft w:val="825"/>
              <w:marRight w:val="0"/>
              <w:marTop w:val="0"/>
              <w:marBottom w:val="0"/>
              <w:divBdr>
                <w:top w:val="none" w:sz="0" w:space="0" w:color="auto"/>
                <w:left w:val="none" w:sz="0" w:space="0" w:color="auto"/>
                <w:bottom w:val="none" w:sz="0" w:space="0" w:color="auto"/>
                <w:right w:val="none" w:sz="0" w:space="0" w:color="auto"/>
              </w:divBdr>
            </w:div>
          </w:divsChild>
        </w:div>
        <w:div w:id="1082525514">
          <w:marLeft w:val="0"/>
          <w:marRight w:val="0"/>
          <w:marTop w:val="0"/>
          <w:marBottom w:val="0"/>
          <w:divBdr>
            <w:top w:val="none" w:sz="0" w:space="0" w:color="auto"/>
            <w:left w:val="none" w:sz="0" w:space="0" w:color="auto"/>
            <w:bottom w:val="none" w:sz="0" w:space="0" w:color="auto"/>
            <w:right w:val="none" w:sz="0" w:space="0" w:color="auto"/>
          </w:divBdr>
          <w:divsChild>
            <w:div w:id="1145899497">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742143261">
      <w:bodyDiv w:val="1"/>
      <w:marLeft w:val="0"/>
      <w:marRight w:val="0"/>
      <w:marTop w:val="0"/>
      <w:marBottom w:val="0"/>
      <w:divBdr>
        <w:top w:val="none" w:sz="0" w:space="0" w:color="auto"/>
        <w:left w:val="none" w:sz="0" w:space="0" w:color="auto"/>
        <w:bottom w:val="none" w:sz="0" w:space="0" w:color="auto"/>
        <w:right w:val="none" w:sz="0" w:space="0" w:color="auto"/>
      </w:divBdr>
    </w:div>
    <w:div w:id="758912905">
      <w:bodyDiv w:val="1"/>
      <w:marLeft w:val="0"/>
      <w:marRight w:val="0"/>
      <w:marTop w:val="0"/>
      <w:marBottom w:val="0"/>
      <w:divBdr>
        <w:top w:val="none" w:sz="0" w:space="0" w:color="auto"/>
        <w:left w:val="none" w:sz="0" w:space="0" w:color="auto"/>
        <w:bottom w:val="none" w:sz="0" w:space="0" w:color="auto"/>
        <w:right w:val="none" w:sz="0" w:space="0" w:color="auto"/>
      </w:divBdr>
      <w:divsChild>
        <w:div w:id="1160657523">
          <w:marLeft w:val="0"/>
          <w:marRight w:val="0"/>
          <w:marTop w:val="0"/>
          <w:marBottom w:val="0"/>
          <w:divBdr>
            <w:top w:val="none" w:sz="0" w:space="0" w:color="auto"/>
            <w:left w:val="none" w:sz="0" w:space="0" w:color="auto"/>
            <w:bottom w:val="none" w:sz="0" w:space="0" w:color="auto"/>
            <w:right w:val="none" w:sz="0" w:space="0" w:color="auto"/>
          </w:divBdr>
          <w:divsChild>
            <w:div w:id="684407177">
              <w:marLeft w:val="0"/>
              <w:marRight w:val="0"/>
              <w:marTop w:val="0"/>
              <w:marBottom w:val="0"/>
              <w:divBdr>
                <w:top w:val="none" w:sz="0" w:space="0" w:color="auto"/>
                <w:left w:val="none" w:sz="0" w:space="0" w:color="auto"/>
                <w:bottom w:val="none" w:sz="0" w:space="0" w:color="auto"/>
                <w:right w:val="none" w:sz="0" w:space="0" w:color="auto"/>
              </w:divBdr>
            </w:div>
          </w:divsChild>
        </w:div>
        <w:div w:id="583950126">
          <w:marLeft w:val="0"/>
          <w:marRight w:val="0"/>
          <w:marTop w:val="0"/>
          <w:marBottom w:val="0"/>
          <w:divBdr>
            <w:top w:val="none" w:sz="0" w:space="0" w:color="auto"/>
            <w:left w:val="none" w:sz="0" w:space="0" w:color="auto"/>
            <w:bottom w:val="none" w:sz="0" w:space="0" w:color="auto"/>
            <w:right w:val="none" w:sz="0" w:space="0" w:color="auto"/>
          </w:divBdr>
          <w:divsChild>
            <w:div w:id="1950622600">
              <w:marLeft w:val="825"/>
              <w:marRight w:val="0"/>
              <w:marTop w:val="0"/>
              <w:marBottom w:val="0"/>
              <w:divBdr>
                <w:top w:val="none" w:sz="0" w:space="0" w:color="auto"/>
                <w:left w:val="none" w:sz="0" w:space="0" w:color="auto"/>
                <w:bottom w:val="none" w:sz="0" w:space="0" w:color="auto"/>
                <w:right w:val="none" w:sz="0" w:space="0" w:color="auto"/>
              </w:divBdr>
            </w:div>
          </w:divsChild>
        </w:div>
        <w:div w:id="1271857728">
          <w:marLeft w:val="0"/>
          <w:marRight w:val="0"/>
          <w:marTop w:val="0"/>
          <w:marBottom w:val="0"/>
          <w:divBdr>
            <w:top w:val="none" w:sz="0" w:space="0" w:color="auto"/>
            <w:left w:val="none" w:sz="0" w:space="0" w:color="auto"/>
            <w:bottom w:val="none" w:sz="0" w:space="0" w:color="auto"/>
            <w:right w:val="none" w:sz="0" w:space="0" w:color="auto"/>
          </w:divBdr>
          <w:divsChild>
            <w:div w:id="382757460">
              <w:marLeft w:val="825"/>
              <w:marRight w:val="0"/>
              <w:marTop w:val="0"/>
              <w:marBottom w:val="0"/>
              <w:divBdr>
                <w:top w:val="none" w:sz="0" w:space="0" w:color="auto"/>
                <w:left w:val="none" w:sz="0" w:space="0" w:color="auto"/>
                <w:bottom w:val="none" w:sz="0" w:space="0" w:color="auto"/>
                <w:right w:val="none" w:sz="0" w:space="0" w:color="auto"/>
              </w:divBdr>
            </w:div>
          </w:divsChild>
        </w:div>
        <w:div w:id="1085344440">
          <w:marLeft w:val="0"/>
          <w:marRight w:val="0"/>
          <w:marTop w:val="0"/>
          <w:marBottom w:val="0"/>
          <w:divBdr>
            <w:top w:val="none" w:sz="0" w:space="0" w:color="auto"/>
            <w:left w:val="none" w:sz="0" w:space="0" w:color="auto"/>
            <w:bottom w:val="none" w:sz="0" w:space="0" w:color="auto"/>
            <w:right w:val="none" w:sz="0" w:space="0" w:color="auto"/>
          </w:divBdr>
          <w:divsChild>
            <w:div w:id="1502428646">
              <w:marLeft w:val="825"/>
              <w:marRight w:val="0"/>
              <w:marTop w:val="0"/>
              <w:marBottom w:val="0"/>
              <w:divBdr>
                <w:top w:val="none" w:sz="0" w:space="0" w:color="auto"/>
                <w:left w:val="none" w:sz="0" w:space="0" w:color="auto"/>
                <w:bottom w:val="none" w:sz="0" w:space="0" w:color="auto"/>
                <w:right w:val="none" w:sz="0" w:space="0" w:color="auto"/>
              </w:divBdr>
            </w:div>
          </w:divsChild>
        </w:div>
        <w:div w:id="664627749">
          <w:marLeft w:val="0"/>
          <w:marRight w:val="0"/>
          <w:marTop w:val="0"/>
          <w:marBottom w:val="0"/>
          <w:divBdr>
            <w:top w:val="none" w:sz="0" w:space="0" w:color="auto"/>
            <w:left w:val="none" w:sz="0" w:space="0" w:color="auto"/>
            <w:bottom w:val="none" w:sz="0" w:space="0" w:color="auto"/>
            <w:right w:val="none" w:sz="0" w:space="0" w:color="auto"/>
          </w:divBdr>
          <w:divsChild>
            <w:div w:id="1102802019">
              <w:marLeft w:val="825"/>
              <w:marRight w:val="0"/>
              <w:marTop w:val="0"/>
              <w:marBottom w:val="0"/>
              <w:divBdr>
                <w:top w:val="none" w:sz="0" w:space="0" w:color="auto"/>
                <w:left w:val="none" w:sz="0" w:space="0" w:color="auto"/>
                <w:bottom w:val="none" w:sz="0" w:space="0" w:color="auto"/>
                <w:right w:val="none" w:sz="0" w:space="0" w:color="auto"/>
              </w:divBdr>
            </w:div>
          </w:divsChild>
        </w:div>
        <w:div w:id="1576939342">
          <w:marLeft w:val="0"/>
          <w:marRight w:val="0"/>
          <w:marTop w:val="0"/>
          <w:marBottom w:val="0"/>
          <w:divBdr>
            <w:top w:val="none" w:sz="0" w:space="0" w:color="auto"/>
            <w:left w:val="none" w:sz="0" w:space="0" w:color="auto"/>
            <w:bottom w:val="none" w:sz="0" w:space="0" w:color="auto"/>
            <w:right w:val="none" w:sz="0" w:space="0" w:color="auto"/>
          </w:divBdr>
          <w:divsChild>
            <w:div w:id="668169854">
              <w:marLeft w:val="825"/>
              <w:marRight w:val="0"/>
              <w:marTop w:val="0"/>
              <w:marBottom w:val="0"/>
              <w:divBdr>
                <w:top w:val="none" w:sz="0" w:space="0" w:color="auto"/>
                <w:left w:val="none" w:sz="0" w:space="0" w:color="auto"/>
                <w:bottom w:val="none" w:sz="0" w:space="0" w:color="auto"/>
                <w:right w:val="none" w:sz="0" w:space="0" w:color="auto"/>
              </w:divBdr>
            </w:div>
          </w:divsChild>
        </w:div>
        <w:div w:id="333075425">
          <w:marLeft w:val="0"/>
          <w:marRight w:val="0"/>
          <w:marTop w:val="0"/>
          <w:marBottom w:val="0"/>
          <w:divBdr>
            <w:top w:val="none" w:sz="0" w:space="0" w:color="auto"/>
            <w:left w:val="none" w:sz="0" w:space="0" w:color="auto"/>
            <w:bottom w:val="none" w:sz="0" w:space="0" w:color="auto"/>
            <w:right w:val="none" w:sz="0" w:space="0" w:color="auto"/>
          </w:divBdr>
          <w:divsChild>
            <w:div w:id="1616987715">
              <w:marLeft w:val="825"/>
              <w:marRight w:val="0"/>
              <w:marTop w:val="0"/>
              <w:marBottom w:val="0"/>
              <w:divBdr>
                <w:top w:val="none" w:sz="0" w:space="0" w:color="auto"/>
                <w:left w:val="none" w:sz="0" w:space="0" w:color="auto"/>
                <w:bottom w:val="none" w:sz="0" w:space="0" w:color="auto"/>
                <w:right w:val="none" w:sz="0" w:space="0" w:color="auto"/>
              </w:divBdr>
            </w:div>
          </w:divsChild>
        </w:div>
        <w:div w:id="853373701">
          <w:marLeft w:val="0"/>
          <w:marRight w:val="0"/>
          <w:marTop w:val="0"/>
          <w:marBottom w:val="0"/>
          <w:divBdr>
            <w:top w:val="none" w:sz="0" w:space="0" w:color="auto"/>
            <w:left w:val="none" w:sz="0" w:space="0" w:color="auto"/>
            <w:bottom w:val="none" w:sz="0" w:space="0" w:color="auto"/>
            <w:right w:val="none" w:sz="0" w:space="0" w:color="auto"/>
          </w:divBdr>
          <w:divsChild>
            <w:div w:id="270481210">
              <w:marLeft w:val="825"/>
              <w:marRight w:val="0"/>
              <w:marTop w:val="0"/>
              <w:marBottom w:val="0"/>
              <w:divBdr>
                <w:top w:val="none" w:sz="0" w:space="0" w:color="auto"/>
                <w:left w:val="none" w:sz="0" w:space="0" w:color="auto"/>
                <w:bottom w:val="none" w:sz="0" w:space="0" w:color="auto"/>
                <w:right w:val="none" w:sz="0" w:space="0" w:color="auto"/>
              </w:divBdr>
            </w:div>
          </w:divsChild>
        </w:div>
        <w:div w:id="817183355">
          <w:marLeft w:val="0"/>
          <w:marRight w:val="0"/>
          <w:marTop w:val="0"/>
          <w:marBottom w:val="0"/>
          <w:divBdr>
            <w:top w:val="none" w:sz="0" w:space="0" w:color="auto"/>
            <w:left w:val="none" w:sz="0" w:space="0" w:color="auto"/>
            <w:bottom w:val="none" w:sz="0" w:space="0" w:color="auto"/>
            <w:right w:val="none" w:sz="0" w:space="0" w:color="auto"/>
          </w:divBdr>
          <w:divsChild>
            <w:div w:id="1079063320">
              <w:marLeft w:val="825"/>
              <w:marRight w:val="0"/>
              <w:marTop w:val="0"/>
              <w:marBottom w:val="0"/>
              <w:divBdr>
                <w:top w:val="none" w:sz="0" w:space="0" w:color="auto"/>
                <w:left w:val="none" w:sz="0" w:space="0" w:color="auto"/>
                <w:bottom w:val="none" w:sz="0" w:space="0" w:color="auto"/>
                <w:right w:val="none" w:sz="0" w:space="0" w:color="auto"/>
              </w:divBdr>
            </w:div>
          </w:divsChild>
        </w:div>
        <w:div w:id="45300605">
          <w:marLeft w:val="0"/>
          <w:marRight w:val="0"/>
          <w:marTop w:val="0"/>
          <w:marBottom w:val="0"/>
          <w:divBdr>
            <w:top w:val="none" w:sz="0" w:space="0" w:color="auto"/>
            <w:left w:val="none" w:sz="0" w:space="0" w:color="auto"/>
            <w:bottom w:val="none" w:sz="0" w:space="0" w:color="auto"/>
            <w:right w:val="none" w:sz="0" w:space="0" w:color="auto"/>
          </w:divBdr>
          <w:divsChild>
            <w:div w:id="591745917">
              <w:marLeft w:val="825"/>
              <w:marRight w:val="0"/>
              <w:marTop w:val="0"/>
              <w:marBottom w:val="0"/>
              <w:divBdr>
                <w:top w:val="none" w:sz="0" w:space="0" w:color="auto"/>
                <w:left w:val="none" w:sz="0" w:space="0" w:color="auto"/>
                <w:bottom w:val="none" w:sz="0" w:space="0" w:color="auto"/>
                <w:right w:val="none" w:sz="0" w:space="0" w:color="auto"/>
              </w:divBdr>
            </w:div>
          </w:divsChild>
        </w:div>
        <w:div w:id="1825583623">
          <w:marLeft w:val="0"/>
          <w:marRight w:val="0"/>
          <w:marTop w:val="0"/>
          <w:marBottom w:val="0"/>
          <w:divBdr>
            <w:top w:val="none" w:sz="0" w:space="0" w:color="auto"/>
            <w:left w:val="none" w:sz="0" w:space="0" w:color="auto"/>
            <w:bottom w:val="none" w:sz="0" w:space="0" w:color="auto"/>
            <w:right w:val="none" w:sz="0" w:space="0" w:color="auto"/>
          </w:divBdr>
          <w:divsChild>
            <w:div w:id="1039745959">
              <w:marLeft w:val="825"/>
              <w:marRight w:val="0"/>
              <w:marTop w:val="0"/>
              <w:marBottom w:val="0"/>
              <w:divBdr>
                <w:top w:val="none" w:sz="0" w:space="0" w:color="auto"/>
                <w:left w:val="none" w:sz="0" w:space="0" w:color="auto"/>
                <w:bottom w:val="none" w:sz="0" w:space="0" w:color="auto"/>
                <w:right w:val="none" w:sz="0" w:space="0" w:color="auto"/>
              </w:divBdr>
            </w:div>
          </w:divsChild>
        </w:div>
        <w:div w:id="405886389">
          <w:marLeft w:val="0"/>
          <w:marRight w:val="0"/>
          <w:marTop w:val="0"/>
          <w:marBottom w:val="0"/>
          <w:divBdr>
            <w:top w:val="none" w:sz="0" w:space="0" w:color="auto"/>
            <w:left w:val="none" w:sz="0" w:space="0" w:color="auto"/>
            <w:bottom w:val="none" w:sz="0" w:space="0" w:color="auto"/>
            <w:right w:val="none" w:sz="0" w:space="0" w:color="auto"/>
          </w:divBdr>
          <w:divsChild>
            <w:div w:id="1087923227">
              <w:marLeft w:val="825"/>
              <w:marRight w:val="0"/>
              <w:marTop w:val="0"/>
              <w:marBottom w:val="0"/>
              <w:divBdr>
                <w:top w:val="none" w:sz="0" w:space="0" w:color="auto"/>
                <w:left w:val="none" w:sz="0" w:space="0" w:color="auto"/>
                <w:bottom w:val="none" w:sz="0" w:space="0" w:color="auto"/>
                <w:right w:val="none" w:sz="0" w:space="0" w:color="auto"/>
              </w:divBdr>
            </w:div>
          </w:divsChild>
        </w:div>
        <w:div w:id="1701008451">
          <w:marLeft w:val="0"/>
          <w:marRight w:val="0"/>
          <w:marTop w:val="0"/>
          <w:marBottom w:val="0"/>
          <w:divBdr>
            <w:top w:val="none" w:sz="0" w:space="0" w:color="auto"/>
            <w:left w:val="none" w:sz="0" w:space="0" w:color="auto"/>
            <w:bottom w:val="none" w:sz="0" w:space="0" w:color="auto"/>
            <w:right w:val="none" w:sz="0" w:space="0" w:color="auto"/>
          </w:divBdr>
          <w:divsChild>
            <w:div w:id="425266740">
              <w:marLeft w:val="825"/>
              <w:marRight w:val="0"/>
              <w:marTop w:val="0"/>
              <w:marBottom w:val="0"/>
              <w:divBdr>
                <w:top w:val="none" w:sz="0" w:space="0" w:color="auto"/>
                <w:left w:val="none" w:sz="0" w:space="0" w:color="auto"/>
                <w:bottom w:val="none" w:sz="0" w:space="0" w:color="auto"/>
                <w:right w:val="none" w:sz="0" w:space="0" w:color="auto"/>
              </w:divBdr>
            </w:div>
          </w:divsChild>
        </w:div>
        <w:div w:id="2137092482">
          <w:marLeft w:val="0"/>
          <w:marRight w:val="0"/>
          <w:marTop w:val="0"/>
          <w:marBottom w:val="0"/>
          <w:divBdr>
            <w:top w:val="none" w:sz="0" w:space="0" w:color="auto"/>
            <w:left w:val="none" w:sz="0" w:space="0" w:color="auto"/>
            <w:bottom w:val="none" w:sz="0" w:space="0" w:color="auto"/>
            <w:right w:val="none" w:sz="0" w:space="0" w:color="auto"/>
          </w:divBdr>
          <w:divsChild>
            <w:div w:id="101561827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765688527">
      <w:bodyDiv w:val="1"/>
      <w:marLeft w:val="0"/>
      <w:marRight w:val="0"/>
      <w:marTop w:val="0"/>
      <w:marBottom w:val="0"/>
      <w:divBdr>
        <w:top w:val="none" w:sz="0" w:space="0" w:color="auto"/>
        <w:left w:val="none" w:sz="0" w:space="0" w:color="auto"/>
        <w:bottom w:val="none" w:sz="0" w:space="0" w:color="auto"/>
        <w:right w:val="none" w:sz="0" w:space="0" w:color="auto"/>
      </w:divBdr>
      <w:divsChild>
        <w:div w:id="1798792540">
          <w:marLeft w:val="0"/>
          <w:marRight w:val="0"/>
          <w:marTop w:val="0"/>
          <w:marBottom w:val="0"/>
          <w:divBdr>
            <w:top w:val="none" w:sz="0" w:space="0" w:color="auto"/>
            <w:left w:val="none" w:sz="0" w:space="0" w:color="auto"/>
            <w:bottom w:val="none" w:sz="0" w:space="0" w:color="auto"/>
            <w:right w:val="none" w:sz="0" w:space="0" w:color="auto"/>
          </w:divBdr>
          <w:divsChild>
            <w:div w:id="282269721">
              <w:marLeft w:val="0"/>
              <w:marRight w:val="0"/>
              <w:marTop w:val="0"/>
              <w:marBottom w:val="0"/>
              <w:divBdr>
                <w:top w:val="none" w:sz="0" w:space="0" w:color="auto"/>
                <w:left w:val="none" w:sz="0" w:space="0" w:color="auto"/>
                <w:bottom w:val="none" w:sz="0" w:space="0" w:color="auto"/>
                <w:right w:val="none" w:sz="0" w:space="0" w:color="auto"/>
              </w:divBdr>
              <w:divsChild>
                <w:div w:id="1121457758">
                  <w:marLeft w:val="0"/>
                  <w:marRight w:val="0"/>
                  <w:marTop w:val="0"/>
                  <w:marBottom w:val="0"/>
                  <w:divBdr>
                    <w:top w:val="none" w:sz="0" w:space="0" w:color="auto"/>
                    <w:left w:val="none" w:sz="0" w:space="0" w:color="auto"/>
                    <w:bottom w:val="none" w:sz="0" w:space="0" w:color="auto"/>
                    <w:right w:val="none" w:sz="0" w:space="0" w:color="auto"/>
                  </w:divBdr>
                </w:div>
              </w:divsChild>
            </w:div>
            <w:div w:id="1387410694">
              <w:marLeft w:val="0"/>
              <w:marRight w:val="0"/>
              <w:marTop w:val="0"/>
              <w:marBottom w:val="0"/>
              <w:divBdr>
                <w:top w:val="none" w:sz="0" w:space="0" w:color="auto"/>
                <w:left w:val="none" w:sz="0" w:space="0" w:color="auto"/>
                <w:bottom w:val="none" w:sz="0" w:space="0" w:color="auto"/>
                <w:right w:val="none" w:sz="0" w:space="0" w:color="auto"/>
              </w:divBdr>
              <w:divsChild>
                <w:div w:id="259064944">
                  <w:marLeft w:val="0"/>
                  <w:marRight w:val="0"/>
                  <w:marTop w:val="0"/>
                  <w:marBottom w:val="0"/>
                  <w:divBdr>
                    <w:top w:val="none" w:sz="0" w:space="0" w:color="auto"/>
                    <w:left w:val="none" w:sz="0" w:space="0" w:color="auto"/>
                    <w:bottom w:val="none" w:sz="0" w:space="0" w:color="auto"/>
                    <w:right w:val="none" w:sz="0" w:space="0" w:color="auto"/>
                  </w:divBdr>
                </w:div>
              </w:divsChild>
            </w:div>
            <w:div w:id="213582434">
              <w:marLeft w:val="0"/>
              <w:marRight w:val="0"/>
              <w:marTop w:val="0"/>
              <w:marBottom w:val="0"/>
              <w:divBdr>
                <w:top w:val="none" w:sz="0" w:space="0" w:color="auto"/>
                <w:left w:val="none" w:sz="0" w:space="0" w:color="auto"/>
                <w:bottom w:val="none" w:sz="0" w:space="0" w:color="auto"/>
                <w:right w:val="none" w:sz="0" w:space="0" w:color="auto"/>
              </w:divBdr>
              <w:divsChild>
                <w:div w:id="13744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77628">
      <w:bodyDiv w:val="1"/>
      <w:marLeft w:val="0"/>
      <w:marRight w:val="0"/>
      <w:marTop w:val="0"/>
      <w:marBottom w:val="0"/>
      <w:divBdr>
        <w:top w:val="none" w:sz="0" w:space="0" w:color="auto"/>
        <w:left w:val="none" w:sz="0" w:space="0" w:color="auto"/>
        <w:bottom w:val="none" w:sz="0" w:space="0" w:color="auto"/>
        <w:right w:val="none" w:sz="0" w:space="0" w:color="auto"/>
      </w:divBdr>
      <w:divsChild>
        <w:div w:id="1552693836">
          <w:marLeft w:val="0"/>
          <w:marRight w:val="0"/>
          <w:marTop w:val="0"/>
          <w:marBottom w:val="0"/>
          <w:divBdr>
            <w:top w:val="none" w:sz="0" w:space="0" w:color="auto"/>
            <w:left w:val="none" w:sz="0" w:space="0" w:color="auto"/>
            <w:bottom w:val="none" w:sz="0" w:space="0" w:color="auto"/>
            <w:right w:val="none" w:sz="0" w:space="0" w:color="auto"/>
          </w:divBdr>
          <w:divsChild>
            <w:div w:id="1521047310">
              <w:marLeft w:val="0"/>
              <w:marRight w:val="0"/>
              <w:marTop w:val="0"/>
              <w:marBottom w:val="0"/>
              <w:divBdr>
                <w:top w:val="none" w:sz="0" w:space="0" w:color="auto"/>
                <w:left w:val="none" w:sz="0" w:space="0" w:color="auto"/>
                <w:bottom w:val="none" w:sz="0" w:space="0" w:color="auto"/>
                <w:right w:val="none" w:sz="0" w:space="0" w:color="auto"/>
              </w:divBdr>
            </w:div>
          </w:divsChild>
        </w:div>
        <w:div w:id="108361259">
          <w:marLeft w:val="0"/>
          <w:marRight w:val="0"/>
          <w:marTop w:val="0"/>
          <w:marBottom w:val="0"/>
          <w:divBdr>
            <w:top w:val="none" w:sz="0" w:space="0" w:color="auto"/>
            <w:left w:val="none" w:sz="0" w:space="0" w:color="auto"/>
            <w:bottom w:val="none" w:sz="0" w:space="0" w:color="auto"/>
            <w:right w:val="none" w:sz="0" w:space="0" w:color="auto"/>
          </w:divBdr>
        </w:div>
        <w:div w:id="1799490648">
          <w:marLeft w:val="0"/>
          <w:marRight w:val="0"/>
          <w:marTop w:val="0"/>
          <w:marBottom w:val="0"/>
          <w:divBdr>
            <w:top w:val="none" w:sz="0" w:space="0" w:color="auto"/>
            <w:left w:val="none" w:sz="0" w:space="0" w:color="auto"/>
            <w:bottom w:val="none" w:sz="0" w:space="0" w:color="auto"/>
            <w:right w:val="none" w:sz="0" w:space="0" w:color="auto"/>
          </w:divBdr>
        </w:div>
        <w:div w:id="1495338246">
          <w:marLeft w:val="0"/>
          <w:marRight w:val="0"/>
          <w:marTop w:val="0"/>
          <w:marBottom w:val="0"/>
          <w:divBdr>
            <w:top w:val="none" w:sz="0" w:space="0" w:color="auto"/>
            <w:left w:val="none" w:sz="0" w:space="0" w:color="auto"/>
            <w:bottom w:val="none" w:sz="0" w:space="0" w:color="auto"/>
            <w:right w:val="none" w:sz="0" w:space="0" w:color="auto"/>
          </w:divBdr>
          <w:divsChild>
            <w:div w:id="947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1276">
      <w:bodyDiv w:val="1"/>
      <w:marLeft w:val="0"/>
      <w:marRight w:val="0"/>
      <w:marTop w:val="0"/>
      <w:marBottom w:val="0"/>
      <w:divBdr>
        <w:top w:val="none" w:sz="0" w:space="0" w:color="auto"/>
        <w:left w:val="none" w:sz="0" w:space="0" w:color="auto"/>
        <w:bottom w:val="none" w:sz="0" w:space="0" w:color="auto"/>
        <w:right w:val="none" w:sz="0" w:space="0" w:color="auto"/>
      </w:divBdr>
      <w:divsChild>
        <w:div w:id="1722166598">
          <w:marLeft w:val="0"/>
          <w:marRight w:val="0"/>
          <w:marTop w:val="0"/>
          <w:marBottom w:val="0"/>
          <w:divBdr>
            <w:top w:val="none" w:sz="0" w:space="0" w:color="auto"/>
            <w:left w:val="none" w:sz="0" w:space="0" w:color="auto"/>
            <w:bottom w:val="none" w:sz="0" w:space="0" w:color="auto"/>
            <w:right w:val="none" w:sz="0" w:space="0" w:color="auto"/>
          </w:divBdr>
          <w:divsChild>
            <w:div w:id="1348825355">
              <w:marLeft w:val="0"/>
              <w:marRight w:val="0"/>
              <w:marTop w:val="0"/>
              <w:marBottom w:val="0"/>
              <w:divBdr>
                <w:top w:val="none" w:sz="0" w:space="0" w:color="auto"/>
                <w:left w:val="none" w:sz="0" w:space="0" w:color="auto"/>
                <w:bottom w:val="none" w:sz="0" w:space="0" w:color="auto"/>
                <w:right w:val="none" w:sz="0" w:space="0" w:color="auto"/>
              </w:divBdr>
            </w:div>
          </w:divsChild>
        </w:div>
        <w:div w:id="1962344566">
          <w:marLeft w:val="825"/>
          <w:marRight w:val="0"/>
          <w:marTop w:val="0"/>
          <w:marBottom w:val="0"/>
          <w:divBdr>
            <w:top w:val="none" w:sz="0" w:space="0" w:color="auto"/>
            <w:left w:val="none" w:sz="0" w:space="0" w:color="auto"/>
            <w:bottom w:val="none" w:sz="0" w:space="0" w:color="auto"/>
            <w:right w:val="none" w:sz="0" w:space="0" w:color="auto"/>
          </w:divBdr>
        </w:div>
        <w:div w:id="395127202">
          <w:marLeft w:val="0"/>
          <w:marRight w:val="0"/>
          <w:marTop w:val="0"/>
          <w:marBottom w:val="0"/>
          <w:divBdr>
            <w:top w:val="none" w:sz="0" w:space="0" w:color="auto"/>
            <w:left w:val="none" w:sz="0" w:space="0" w:color="auto"/>
            <w:bottom w:val="none" w:sz="0" w:space="0" w:color="auto"/>
            <w:right w:val="none" w:sz="0" w:space="0" w:color="auto"/>
          </w:divBdr>
          <w:divsChild>
            <w:div w:id="123091762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50334845">
      <w:bodyDiv w:val="1"/>
      <w:marLeft w:val="0"/>
      <w:marRight w:val="0"/>
      <w:marTop w:val="0"/>
      <w:marBottom w:val="0"/>
      <w:divBdr>
        <w:top w:val="none" w:sz="0" w:space="0" w:color="auto"/>
        <w:left w:val="none" w:sz="0" w:space="0" w:color="auto"/>
        <w:bottom w:val="none" w:sz="0" w:space="0" w:color="auto"/>
        <w:right w:val="none" w:sz="0" w:space="0" w:color="auto"/>
      </w:divBdr>
      <w:divsChild>
        <w:div w:id="2101870770">
          <w:marLeft w:val="0"/>
          <w:marRight w:val="0"/>
          <w:marTop w:val="0"/>
          <w:marBottom w:val="0"/>
          <w:divBdr>
            <w:top w:val="none" w:sz="0" w:space="0" w:color="auto"/>
            <w:left w:val="none" w:sz="0" w:space="0" w:color="auto"/>
            <w:bottom w:val="none" w:sz="0" w:space="0" w:color="auto"/>
            <w:right w:val="none" w:sz="0" w:space="0" w:color="auto"/>
          </w:divBdr>
          <w:divsChild>
            <w:div w:id="803499606">
              <w:marLeft w:val="0"/>
              <w:marRight w:val="0"/>
              <w:marTop w:val="0"/>
              <w:marBottom w:val="0"/>
              <w:divBdr>
                <w:top w:val="none" w:sz="0" w:space="0" w:color="auto"/>
                <w:left w:val="none" w:sz="0" w:space="0" w:color="auto"/>
                <w:bottom w:val="none" w:sz="0" w:space="0" w:color="auto"/>
                <w:right w:val="none" w:sz="0" w:space="0" w:color="auto"/>
              </w:divBdr>
              <w:divsChild>
                <w:div w:id="76025875">
                  <w:marLeft w:val="0"/>
                  <w:marRight w:val="0"/>
                  <w:marTop w:val="0"/>
                  <w:marBottom w:val="0"/>
                  <w:divBdr>
                    <w:top w:val="none" w:sz="0" w:space="0" w:color="auto"/>
                    <w:left w:val="none" w:sz="0" w:space="0" w:color="auto"/>
                    <w:bottom w:val="none" w:sz="0" w:space="0" w:color="auto"/>
                    <w:right w:val="none" w:sz="0" w:space="0" w:color="auto"/>
                  </w:divBdr>
                  <w:divsChild>
                    <w:div w:id="1581333791">
                      <w:marLeft w:val="0"/>
                      <w:marRight w:val="0"/>
                      <w:marTop w:val="0"/>
                      <w:marBottom w:val="0"/>
                      <w:divBdr>
                        <w:top w:val="none" w:sz="0" w:space="0" w:color="auto"/>
                        <w:left w:val="none" w:sz="0" w:space="0" w:color="auto"/>
                        <w:bottom w:val="none" w:sz="0" w:space="0" w:color="auto"/>
                        <w:right w:val="none" w:sz="0" w:space="0" w:color="auto"/>
                      </w:divBdr>
                      <w:divsChild>
                        <w:div w:id="1335256193">
                          <w:marLeft w:val="0"/>
                          <w:marRight w:val="0"/>
                          <w:marTop w:val="0"/>
                          <w:marBottom w:val="0"/>
                          <w:divBdr>
                            <w:top w:val="none" w:sz="0" w:space="0" w:color="auto"/>
                            <w:left w:val="none" w:sz="0" w:space="0" w:color="auto"/>
                            <w:bottom w:val="none" w:sz="0" w:space="0" w:color="auto"/>
                            <w:right w:val="none" w:sz="0" w:space="0" w:color="auto"/>
                          </w:divBdr>
                        </w:div>
                      </w:divsChild>
                    </w:div>
                    <w:div w:id="784495278">
                      <w:marLeft w:val="0"/>
                      <w:marRight w:val="0"/>
                      <w:marTop w:val="0"/>
                      <w:marBottom w:val="0"/>
                      <w:divBdr>
                        <w:top w:val="none" w:sz="0" w:space="0" w:color="auto"/>
                        <w:left w:val="none" w:sz="0" w:space="0" w:color="auto"/>
                        <w:bottom w:val="none" w:sz="0" w:space="0" w:color="auto"/>
                        <w:right w:val="none" w:sz="0" w:space="0" w:color="auto"/>
                      </w:divBdr>
                      <w:divsChild>
                        <w:div w:id="2034767571">
                          <w:marLeft w:val="0"/>
                          <w:marRight w:val="0"/>
                          <w:marTop w:val="0"/>
                          <w:marBottom w:val="0"/>
                          <w:divBdr>
                            <w:top w:val="none" w:sz="0" w:space="0" w:color="auto"/>
                            <w:left w:val="none" w:sz="0" w:space="0" w:color="auto"/>
                            <w:bottom w:val="none" w:sz="0" w:space="0" w:color="auto"/>
                            <w:right w:val="none" w:sz="0" w:space="0" w:color="auto"/>
                          </w:divBdr>
                        </w:div>
                      </w:divsChild>
                    </w:div>
                    <w:div w:id="66659901">
                      <w:marLeft w:val="0"/>
                      <w:marRight w:val="0"/>
                      <w:marTop w:val="0"/>
                      <w:marBottom w:val="0"/>
                      <w:divBdr>
                        <w:top w:val="none" w:sz="0" w:space="0" w:color="auto"/>
                        <w:left w:val="none" w:sz="0" w:space="0" w:color="auto"/>
                        <w:bottom w:val="none" w:sz="0" w:space="0" w:color="auto"/>
                        <w:right w:val="none" w:sz="0" w:space="0" w:color="auto"/>
                      </w:divBdr>
                      <w:divsChild>
                        <w:div w:id="3815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913853">
      <w:bodyDiv w:val="1"/>
      <w:marLeft w:val="0"/>
      <w:marRight w:val="0"/>
      <w:marTop w:val="0"/>
      <w:marBottom w:val="0"/>
      <w:divBdr>
        <w:top w:val="none" w:sz="0" w:space="0" w:color="auto"/>
        <w:left w:val="none" w:sz="0" w:space="0" w:color="auto"/>
        <w:bottom w:val="none" w:sz="0" w:space="0" w:color="auto"/>
        <w:right w:val="none" w:sz="0" w:space="0" w:color="auto"/>
      </w:divBdr>
      <w:divsChild>
        <w:div w:id="828866257">
          <w:marLeft w:val="0"/>
          <w:marRight w:val="0"/>
          <w:marTop w:val="0"/>
          <w:marBottom w:val="0"/>
          <w:divBdr>
            <w:top w:val="none" w:sz="0" w:space="0" w:color="auto"/>
            <w:left w:val="none" w:sz="0" w:space="0" w:color="auto"/>
            <w:bottom w:val="none" w:sz="0" w:space="0" w:color="auto"/>
            <w:right w:val="none" w:sz="0" w:space="0" w:color="auto"/>
          </w:divBdr>
          <w:divsChild>
            <w:div w:id="117094583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951202699">
      <w:bodyDiv w:val="1"/>
      <w:marLeft w:val="0"/>
      <w:marRight w:val="0"/>
      <w:marTop w:val="0"/>
      <w:marBottom w:val="0"/>
      <w:divBdr>
        <w:top w:val="none" w:sz="0" w:space="0" w:color="auto"/>
        <w:left w:val="none" w:sz="0" w:space="0" w:color="auto"/>
        <w:bottom w:val="none" w:sz="0" w:space="0" w:color="auto"/>
        <w:right w:val="none" w:sz="0" w:space="0" w:color="auto"/>
      </w:divBdr>
      <w:divsChild>
        <w:div w:id="1631353953">
          <w:marLeft w:val="0"/>
          <w:marRight w:val="0"/>
          <w:marTop w:val="0"/>
          <w:marBottom w:val="0"/>
          <w:divBdr>
            <w:top w:val="none" w:sz="0" w:space="0" w:color="auto"/>
            <w:left w:val="none" w:sz="0" w:space="0" w:color="auto"/>
            <w:bottom w:val="none" w:sz="0" w:space="0" w:color="auto"/>
            <w:right w:val="none" w:sz="0" w:space="0" w:color="auto"/>
          </w:divBdr>
          <w:divsChild>
            <w:div w:id="955865402">
              <w:marLeft w:val="0"/>
              <w:marRight w:val="0"/>
              <w:marTop w:val="0"/>
              <w:marBottom w:val="0"/>
              <w:divBdr>
                <w:top w:val="none" w:sz="0" w:space="0" w:color="auto"/>
                <w:left w:val="none" w:sz="0" w:space="0" w:color="auto"/>
                <w:bottom w:val="none" w:sz="0" w:space="0" w:color="auto"/>
                <w:right w:val="none" w:sz="0" w:space="0" w:color="auto"/>
              </w:divBdr>
              <w:divsChild>
                <w:div w:id="1710103856">
                  <w:marLeft w:val="0"/>
                  <w:marRight w:val="0"/>
                  <w:marTop w:val="0"/>
                  <w:marBottom w:val="0"/>
                  <w:divBdr>
                    <w:top w:val="none" w:sz="0" w:space="0" w:color="auto"/>
                    <w:left w:val="none" w:sz="0" w:space="0" w:color="auto"/>
                    <w:bottom w:val="none" w:sz="0" w:space="0" w:color="auto"/>
                    <w:right w:val="none" w:sz="0" w:space="0" w:color="auto"/>
                  </w:divBdr>
                </w:div>
              </w:divsChild>
            </w:div>
            <w:div w:id="133790718">
              <w:marLeft w:val="0"/>
              <w:marRight w:val="0"/>
              <w:marTop w:val="0"/>
              <w:marBottom w:val="0"/>
              <w:divBdr>
                <w:top w:val="none" w:sz="0" w:space="0" w:color="auto"/>
                <w:left w:val="none" w:sz="0" w:space="0" w:color="auto"/>
                <w:bottom w:val="none" w:sz="0" w:space="0" w:color="auto"/>
                <w:right w:val="none" w:sz="0" w:space="0" w:color="auto"/>
              </w:divBdr>
              <w:divsChild>
                <w:div w:id="4118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41385">
      <w:bodyDiv w:val="1"/>
      <w:marLeft w:val="0"/>
      <w:marRight w:val="0"/>
      <w:marTop w:val="0"/>
      <w:marBottom w:val="0"/>
      <w:divBdr>
        <w:top w:val="none" w:sz="0" w:space="0" w:color="auto"/>
        <w:left w:val="none" w:sz="0" w:space="0" w:color="auto"/>
        <w:bottom w:val="none" w:sz="0" w:space="0" w:color="auto"/>
        <w:right w:val="none" w:sz="0" w:space="0" w:color="auto"/>
      </w:divBdr>
      <w:divsChild>
        <w:div w:id="1664358640">
          <w:marLeft w:val="0"/>
          <w:marRight w:val="0"/>
          <w:marTop w:val="0"/>
          <w:marBottom w:val="0"/>
          <w:divBdr>
            <w:top w:val="none" w:sz="0" w:space="0" w:color="auto"/>
            <w:left w:val="none" w:sz="0" w:space="0" w:color="auto"/>
            <w:bottom w:val="none" w:sz="0" w:space="0" w:color="auto"/>
            <w:right w:val="none" w:sz="0" w:space="0" w:color="auto"/>
          </w:divBdr>
          <w:divsChild>
            <w:div w:id="1829636762">
              <w:marLeft w:val="0"/>
              <w:marRight w:val="0"/>
              <w:marTop w:val="0"/>
              <w:marBottom w:val="0"/>
              <w:divBdr>
                <w:top w:val="none" w:sz="0" w:space="0" w:color="auto"/>
                <w:left w:val="none" w:sz="0" w:space="0" w:color="auto"/>
                <w:bottom w:val="none" w:sz="0" w:space="0" w:color="auto"/>
                <w:right w:val="none" w:sz="0" w:space="0" w:color="auto"/>
              </w:divBdr>
              <w:divsChild>
                <w:div w:id="1749615672">
                  <w:marLeft w:val="0"/>
                  <w:marRight w:val="0"/>
                  <w:marTop w:val="0"/>
                  <w:marBottom w:val="0"/>
                  <w:divBdr>
                    <w:top w:val="none" w:sz="0" w:space="0" w:color="auto"/>
                    <w:left w:val="none" w:sz="0" w:space="0" w:color="auto"/>
                    <w:bottom w:val="none" w:sz="0" w:space="0" w:color="auto"/>
                    <w:right w:val="none" w:sz="0" w:space="0" w:color="auto"/>
                  </w:divBdr>
                </w:div>
              </w:divsChild>
            </w:div>
            <w:div w:id="711539834">
              <w:marLeft w:val="0"/>
              <w:marRight w:val="0"/>
              <w:marTop w:val="0"/>
              <w:marBottom w:val="0"/>
              <w:divBdr>
                <w:top w:val="none" w:sz="0" w:space="0" w:color="auto"/>
                <w:left w:val="none" w:sz="0" w:space="0" w:color="auto"/>
                <w:bottom w:val="none" w:sz="0" w:space="0" w:color="auto"/>
                <w:right w:val="none" w:sz="0" w:space="0" w:color="auto"/>
              </w:divBdr>
              <w:divsChild>
                <w:div w:id="1367174122">
                  <w:marLeft w:val="0"/>
                  <w:marRight w:val="0"/>
                  <w:marTop w:val="0"/>
                  <w:marBottom w:val="0"/>
                  <w:divBdr>
                    <w:top w:val="none" w:sz="0" w:space="0" w:color="auto"/>
                    <w:left w:val="none" w:sz="0" w:space="0" w:color="auto"/>
                    <w:bottom w:val="none" w:sz="0" w:space="0" w:color="auto"/>
                    <w:right w:val="none" w:sz="0" w:space="0" w:color="auto"/>
                  </w:divBdr>
                </w:div>
              </w:divsChild>
            </w:div>
            <w:div w:id="1768578309">
              <w:marLeft w:val="0"/>
              <w:marRight w:val="0"/>
              <w:marTop w:val="0"/>
              <w:marBottom w:val="0"/>
              <w:divBdr>
                <w:top w:val="none" w:sz="0" w:space="0" w:color="auto"/>
                <w:left w:val="none" w:sz="0" w:space="0" w:color="auto"/>
                <w:bottom w:val="none" w:sz="0" w:space="0" w:color="auto"/>
                <w:right w:val="none" w:sz="0" w:space="0" w:color="auto"/>
              </w:divBdr>
              <w:divsChild>
                <w:div w:id="1076174055">
                  <w:marLeft w:val="0"/>
                  <w:marRight w:val="0"/>
                  <w:marTop w:val="0"/>
                  <w:marBottom w:val="0"/>
                  <w:divBdr>
                    <w:top w:val="none" w:sz="0" w:space="0" w:color="auto"/>
                    <w:left w:val="none" w:sz="0" w:space="0" w:color="auto"/>
                    <w:bottom w:val="none" w:sz="0" w:space="0" w:color="auto"/>
                    <w:right w:val="none" w:sz="0" w:space="0" w:color="auto"/>
                  </w:divBdr>
                </w:div>
              </w:divsChild>
            </w:div>
            <w:div w:id="153882594">
              <w:marLeft w:val="0"/>
              <w:marRight w:val="0"/>
              <w:marTop w:val="0"/>
              <w:marBottom w:val="0"/>
              <w:divBdr>
                <w:top w:val="none" w:sz="0" w:space="0" w:color="auto"/>
                <w:left w:val="none" w:sz="0" w:space="0" w:color="auto"/>
                <w:bottom w:val="none" w:sz="0" w:space="0" w:color="auto"/>
                <w:right w:val="none" w:sz="0" w:space="0" w:color="auto"/>
              </w:divBdr>
              <w:divsChild>
                <w:div w:id="5534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76008">
      <w:bodyDiv w:val="1"/>
      <w:marLeft w:val="0"/>
      <w:marRight w:val="0"/>
      <w:marTop w:val="0"/>
      <w:marBottom w:val="0"/>
      <w:divBdr>
        <w:top w:val="none" w:sz="0" w:space="0" w:color="auto"/>
        <w:left w:val="none" w:sz="0" w:space="0" w:color="auto"/>
        <w:bottom w:val="none" w:sz="0" w:space="0" w:color="auto"/>
        <w:right w:val="none" w:sz="0" w:space="0" w:color="auto"/>
      </w:divBdr>
      <w:divsChild>
        <w:div w:id="654645908">
          <w:marLeft w:val="0"/>
          <w:marRight w:val="0"/>
          <w:marTop w:val="0"/>
          <w:marBottom w:val="0"/>
          <w:divBdr>
            <w:top w:val="none" w:sz="0" w:space="0" w:color="auto"/>
            <w:left w:val="none" w:sz="0" w:space="0" w:color="auto"/>
            <w:bottom w:val="none" w:sz="0" w:space="0" w:color="auto"/>
            <w:right w:val="none" w:sz="0" w:space="0" w:color="auto"/>
          </w:divBdr>
          <w:divsChild>
            <w:div w:id="1414474818">
              <w:marLeft w:val="0"/>
              <w:marRight w:val="0"/>
              <w:marTop w:val="0"/>
              <w:marBottom w:val="0"/>
              <w:divBdr>
                <w:top w:val="none" w:sz="0" w:space="0" w:color="auto"/>
                <w:left w:val="none" w:sz="0" w:space="0" w:color="auto"/>
                <w:bottom w:val="none" w:sz="0" w:space="0" w:color="auto"/>
                <w:right w:val="none" w:sz="0" w:space="0" w:color="auto"/>
              </w:divBdr>
              <w:divsChild>
                <w:div w:id="1551838964">
                  <w:marLeft w:val="0"/>
                  <w:marRight w:val="0"/>
                  <w:marTop w:val="0"/>
                  <w:marBottom w:val="0"/>
                  <w:divBdr>
                    <w:top w:val="none" w:sz="0" w:space="0" w:color="auto"/>
                    <w:left w:val="none" w:sz="0" w:space="0" w:color="auto"/>
                    <w:bottom w:val="none" w:sz="0" w:space="0" w:color="auto"/>
                    <w:right w:val="none" w:sz="0" w:space="0" w:color="auto"/>
                  </w:divBdr>
                </w:div>
              </w:divsChild>
            </w:div>
            <w:div w:id="1300959781">
              <w:marLeft w:val="0"/>
              <w:marRight w:val="0"/>
              <w:marTop w:val="0"/>
              <w:marBottom w:val="0"/>
              <w:divBdr>
                <w:top w:val="none" w:sz="0" w:space="0" w:color="auto"/>
                <w:left w:val="none" w:sz="0" w:space="0" w:color="auto"/>
                <w:bottom w:val="none" w:sz="0" w:space="0" w:color="auto"/>
                <w:right w:val="none" w:sz="0" w:space="0" w:color="auto"/>
              </w:divBdr>
              <w:divsChild>
                <w:div w:id="20932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50394">
      <w:bodyDiv w:val="1"/>
      <w:marLeft w:val="0"/>
      <w:marRight w:val="0"/>
      <w:marTop w:val="0"/>
      <w:marBottom w:val="0"/>
      <w:divBdr>
        <w:top w:val="none" w:sz="0" w:space="0" w:color="auto"/>
        <w:left w:val="none" w:sz="0" w:space="0" w:color="auto"/>
        <w:bottom w:val="none" w:sz="0" w:space="0" w:color="auto"/>
        <w:right w:val="none" w:sz="0" w:space="0" w:color="auto"/>
      </w:divBdr>
    </w:div>
    <w:div w:id="1024596730">
      <w:bodyDiv w:val="1"/>
      <w:marLeft w:val="0"/>
      <w:marRight w:val="0"/>
      <w:marTop w:val="0"/>
      <w:marBottom w:val="0"/>
      <w:divBdr>
        <w:top w:val="none" w:sz="0" w:space="0" w:color="auto"/>
        <w:left w:val="none" w:sz="0" w:space="0" w:color="auto"/>
        <w:bottom w:val="none" w:sz="0" w:space="0" w:color="auto"/>
        <w:right w:val="none" w:sz="0" w:space="0" w:color="auto"/>
      </w:divBdr>
      <w:divsChild>
        <w:div w:id="768937353">
          <w:marLeft w:val="0"/>
          <w:marRight w:val="0"/>
          <w:marTop w:val="0"/>
          <w:marBottom w:val="0"/>
          <w:divBdr>
            <w:top w:val="none" w:sz="0" w:space="0" w:color="auto"/>
            <w:left w:val="none" w:sz="0" w:space="0" w:color="auto"/>
            <w:bottom w:val="none" w:sz="0" w:space="0" w:color="auto"/>
            <w:right w:val="none" w:sz="0" w:space="0" w:color="auto"/>
          </w:divBdr>
          <w:divsChild>
            <w:div w:id="178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228">
      <w:bodyDiv w:val="1"/>
      <w:marLeft w:val="0"/>
      <w:marRight w:val="0"/>
      <w:marTop w:val="0"/>
      <w:marBottom w:val="0"/>
      <w:divBdr>
        <w:top w:val="none" w:sz="0" w:space="0" w:color="auto"/>
        <w:left w:val="none" w:sz="0" w:space="0" w:color="auto"/>
        <w:bottom w:val="none" w:sz="0" w:space="0" w:color="auto"/>
        <w:right w:val="none" w:sz="0" w:space="0" w:color="auto"/>
      </w:divBdr>
    </w:div>
    <w:div w:id="1063599681">
      <w:bodyDiv w:val="1"/>
      <w:marLeft w:val="0"/>
      <w:marRight w:val="0"/>
      <w:marTop w:val="0"/>
      <w:marBottom w:val="0"/>
      <w:divBdr>
        <w:top w:val="none" w:sz="0" w:space="0" w:color="auto"/>
        <w:left w:val="none" w:sz="0" w:space="0" w:color="auto"/>
        <w:bottom w:val="none" w:sz="0" w:space="0" w:color="auto"/>
        <w:right w:val="none" w:sz="0" w:space="0" w:color="auto"/>
      </w:divBdr>
      <w:divsChild>
        <w:div w:id="2122259655">
          <w:marLeft w:val="0"/>
          <w:marRight w:val="0"/>
          <w:marTop w:val="0"/>
          <w:marBottom w:val="0"/>
          <w:divBdr>
            <w:top w:val="none" w:sz="0" w:space="0" w:color="auto"/>
            <w:left w:val="none" w:sz="0" w:space="0" w:color="auto"/>
            <w:bottom w:val="none" w:sz="0" w:space="0" w:color="auto"/>
            <w:right w:val="none" w:sz="0" w:space="0" w:color="auto"/>
          </w:divBdr>
          <w:divsChild>
            <w:div w:id="2139951749">
              <w:marLeft w:val="0"/>
              <w:marRight w:val="0"/>
              <w:marTop w:val="0"/>
              <w:marBottom w:val="0"/>
              <w:divBdr>
                <w:top w:val="none" w:sz="0" w:space="0" w:color="auto"/>
                <w:left w:val="none" w:sz="0" w:space="0" w:color="auto"/>
                <w:bottom w:val="none" w:sz="0" w:space="0" w:color="auto"/>
                <w:right w:val="none" w:sz="0" w:space="0" w:color="auto"/>
              </w:divBdr>
            </w:div>
          </w:divsChild>
        </w:div>
        <w:div w:id="1875194894">
          <w:marLeft w:val="0"/>
          <w:marRight w:val="0"/>
          <w:marTop w:val="0"/>
          <w:marBottom w:val="0"/>
          <w:divBdr>
            <w:top w:val="none" w:sz="0" w:space="0" w:color="auto"/>
            <w:left w:val="none" w:sz="0" w:space="0" w:color="auto"/>
            <w:bottom w:val="none" w:sz="0" w:space="0" w:color="auto"/>
            <w:right w:val="none" w:sz="0" w:space="0" w:color="auto"/>
          </w:divBdr>
          <w:divsChild>
            <w:div w:id="2112387170">
              <w:marLeft w:val="0"/>
              <w:marRight w:val="0"/>
              <w:marTop w:val="0"/>
              <w:marBottom w:val="0"/>
              <w:divBdr>
                <w:top w:val="none" w:sz="0" w:space="0" w:color="auto"/>
                <w:left w:val="none" w:sz="0" w:space="0" w:color="auto"/>
                <w:bottom w:val="none" w:sz="0" w:space="0" w:color="auto"/>
                <w:right w:val="none" w:sz="0" w:space="0" w:color="auto"/>
              </w:divBdr>
            </w:div>
          </w:divsChild>
        </w:div>
        <w:div w:id="1457331881">
          <w:marLeft w:val="0"/>
          <w:marRight w:val="0"/>
          <w:marTop w:val="0"/>
          <w:marBottom w:val="0"/>
          <w:divBdr>
            <w:top w:val="none" w:sz="0" w:space="0" w:color="auto"/>
            <w:left w:val="none" w:sz="0" w:space="0" w:color="auto"/>
            <w:bottom w:val="none" w:sz="0" w:space="0" w:color="auto"/>
            <w:right w:val="none" w:sz="0" w:space="0" w:color="auto"/>
          </w:divBdr>
          <w:divsChild>
            <w:div w:id="290283889">
              <w:marLeft w:val="0"/>
              <w:marRight w:val="0"/>
              <w:marTop w:val="0"/>
              <w:marBottom w:val="0"/>
              <w:divBdr>
                <w:top w:val="none" w:sz="0" w:space="0" w:color="auto"/>
                <w:left w:val="none" w:sz="0" w:space="0" w:color="auto"/>
                <w:bottom w:val="none" w:sz="0" w:space="0" w:color="auto"/>
                <w:right w:val="none" w:sz="0" w:space="0" w:color="auto"/>
              </w:divBdr>
            </w:div>
          </w:divsChild>
        </w:div>
        <w:div w:id="1566069887">
          <w:marLeft w:val="0"/>
          <w:marRight w:val="0"/>
          <w:marTop w:val="0"/>
          <w:marBottom w:val="0"/>
          <w:divBdr>
            <w:top w:val="none" w:sz="0" w:space="0" w:color="auto"/>
            <w:left w:val="none" w:sz="0" w:space="0" w:color="auto"/>
            <w:bottom w:val="none" w:sz="0" w:space="0" w:color="auto"/>
            <w:right w:val="none" w:sz="0" w:space="0" w:color="auto"/>
          </w:divBdr>
          <w:divsChild>
            <w:div w:id="1547060915">
              <w:marLeft w:val="0"/>
              <w:marRight w:val="0"/>
              <w:marTop w:val="0"/>
              <w:marBottom w:val="0"/>
              <w:divBdr>
                <w:top w:val="none" w:sz="0" w:space="0" w:color="auto"/>
                <w:left w:val="none" w:sz="0" w:space="0" w:color="auto"/>
                <w:bottom w:val="none" w:sz="0" w:space="0" w:color="auto"/>
                <w:right w:val="none" w:sz="0" w:space="0" w:color="auto"/>
              </w:divBdr>
            </w:div>
          </w:divsChild>
        </w:div>
        <w:div w:id="489831292">
          <w:marLeft w:val="0"/>
          <w:marRight w:val="0"/>
          <w:marTop w:val="0"/>
          <w:marBottom w:val="0"/>
          <w:divBdr>
            <w:top w:val="none" w:sz="0" w:space="0" w:color="auto"/>
            <w:left w:val="none" w:sz="0" w:space="0" w:color="auto"/>
            <w:bottom w:val="none" w:sz="0" w:space="0" w:color="auto"/>
            <w:right w:val="none" w:sz="0" w:space="0" w:color="auto"/>
          </w:divBdr>
        </w:div>
        <w:div w:id="9912826">
          <w:marLeft w:val="0"/>
          <w:marRight w:val="0"/>
          <w:marTop w:val="0"/>
          <w:marBottom w:val="0"/>
          <w:divBdr>
            <w:top w:val="none" w:sz="0" w:space="0" w:color="auto"/>
            <w:left w:val="none" w:sz="0" w:space="0" w:color="auto"/>
            <w:bottom w:val="none" w:sz="0" w:space="0" w:color="auto"/>
            <w:right w:val="none" w:sz="0" w:space="0" w:color="auto"/>
          </w:divBdr>
          <w:divsChild>
            <w:div w:id="246306799">
              <w:marLeft w:val="0"/>
              <w:marRight w:val="0"/>
              <w:marTop w:val="0"/>
              <w:marBottom w:val="0"/>
              <w:divBdr>
                <w:top w:val="none" w:sz="0" w:space="0" w:color="auto"/>
                <w:left w:val="none" w:sz="0" w:space="0" w:color="auto"/>
                <w:bottom w:val="none" w:sz="0" w:space="0" w:color="auto"/>
                <w:right w:val="none" w:sz="0" w:space="0" w:color="auto"/>
              </w:divBdr>
            </w:div>
          </w:divsChild>
        </w:div>
        <w:div w:id="1562330752">
          <w:marLeft w:val="0"/>
          <w:marRight w:val="0"/>
          <w:marTop w:val="0"/>
          <w:marBottom w:val="0"/>
          <w:divBdr>
            <w:top w:val="none" w:sz="0" w:space="0" w:color="auto"/>
            <w:left w:val="none" w:sz="0" w:space="0" w:color="auto"/>
            <w:bottom w:val="none" w:sz="0" w:space="0" w:color="auto"/>
            <w:right w:val="none" w:sz="0" w:space="0" w:color="auto"/>
          </w:divBdr>
          <w:divsChild>
            <w:div w:id="7646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51932">
      <w:bodyDiv w:val="1"/>
      <w:marLeft w:val="0"/>
      <w:marRight w:val="0"/>
      <w:marTop w:val="0"/>
      <w:marBottom w:val="0"/>
      <w:divBdr>
        <w:top w:val="none" w:sz="0" w:space="0" w:color="auto"/>
        <w:left w:val="none" w:sz="0" w:space="0" w:color="auto"/>
        <w:bottom w:val="none" w:sz="0" w:space="0" w:color="auto"/>
        <w:right w:val="none" w:sz="0" w:space="0" w:color="auto"/>
      </w:divBdr>
      <w:divsChild>
        <w:div w:id="464393930">
          <w:marLeft w:val="0"/>
          <w:marRight w:val="0"/>
          <w:marTop w:val="0"/>
          <w:marBottom w:val="0"/>
          <w:divBdr>
            <w:top w:val="none" w:sz="0" w:space="0" w:color="auto"/>
            <w:left w:val="none" w:sz="0" w:space="0" w:color="auto"/>
            <w:bottom w:val="none" w:sz="0" w:space="0" w:color="auto"/>
            <w:right w:val="none" w:sz="0" w:space="0" w:color="auto"/>
          </w:divBdr>
          <w:divsChild>
            <w:div w:id="737627345">
              <w:marLeft w:val="0"/>
              <w:marRight w:val="0"/>
              <w:marTop w:val="0"/>
              <w:marBottom w:val="0"/>
              <w:divBdr>
                <w:top w:val="none" w:sz="0" w:space="0" w:color="auto"/>
                <w:left w:val="none" w:sz="0" w:space="0" w:color="auto"/>
                <w:bottom w:val="none" w:sz="0" w:space="0" w:color="auto"/>
                <w:right w:val="none" w:sz="0" w:space="0" w:color="auto"/>
              </w:divBdr>
              <w:divsChild>
                <w:div w:id="4726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7450">
      <w:bodyDiv w:val="1"/>
      <w:marLeft w:val="0"/>
      <w:marRight w:val="0"/>
      <w:marTop w:val="0"/>
      <w:marBottom w:val="0"/>
      <w:divBdr>
        <w:top w:val="none" w:sz="0" w:space="0" w:color="auto"/>
        <w:left w:val="none" w:sz="0" w:space="0" w:color="auto"/>
        <w:bottom w:val="none" w:sz="0" w:space="0" w:color="auto"/>
        <w:right w:val="none" w:sz="0" w:space="0" w:color="auto"/>
      </w:divBdr>
      <w:divsChild>
        <w:div w:id="1391997090">
          <w:marLeft w:val="0"/>
          <w:marRight w:val="0"/>
          <w:marTop w:val="0"/>
          <w:marBottom w:val="0"/>
          <w:divBdr>
            <w:top w:val="none" w:sz="0" w:space="0" w:color="auto"/>
            <w:left w:val="none" w:sz="0" w:space="0" w:color="auto"/>
            <w:bottom w:val="none" w:sz="0" w:space="0" w:color="auto"/>
            <w:right w:val="none" w:sz="0" w:space="0" w:color="auto"/>
          </w:divBdr>
          <w:divsChild>
            <w:div w:id="1826772579">
              <w:marLeft w:val="0"/>
              <w:marRight w:val="0"/>
              <w:marTop w:val="0"/>
              <w:marBottom w:val="0"/>
              <w:divBdr>
                <w:top w:val="none" w:sz="0" w:space="0" w:color="auto"/>
                <w:left w:val="none" w:sz="0" w:space="0" w:color="auto"/>
                <w:bottom w:val="none" w:sz="0" w:space="0" w:color="auto"/>
                <w:right w:val="none" w:sz="0" w:space="0" w:color="auto"/>
              </w:divBdr>
              <w:divsChild>
                <w:div w:id="1226792963">
                  <w:marLeft w:val="0"/>
                  <w:marRight w:val="0"/>
                  <w:marTop w:val="0"/>
                  <w:marBottom w:val="0"/>
                  <w:divBdr>
                    <w:top w:val="none" w:sz="0" w:space="0" w:color="auto"/>
                    <w:left w:val="none" w:sz="0" w:space="0" w:color="auto"/>
                    <w:bottom w:val="none" w:sz="0" w:space="0" w:color="auto"/>
                    <w:right w:val="none" w:sz="0" w:space="0" w:color="auto"/>
                  </w:divBdr>
                </w:div>
              </w:divsChild>
            </w:div>
            <w:div w:id="1219590605">
              <w:marLeft w:val="0"/>
              <w:marRight w:val="0"/>
              <w:marTop w:val="0"/>
              <w:marBottom w:val="0"/>
              <w:divBdr>
                <w:top w:val="none" w:sz="0" w:space="0" w:color="auto"/>
                <w:left w:val="none" w:sz="0" w:space="0" w:color="auto"/>
                <w:bottom w:val="none" w:sz="0" w:space="0" w:color="auto"/>
                <w:right w:val="none" w:sz="0" w:space="0" w:color="auto"/>
              </w:divBdr>
              <w:divsChild>
                <w:div w:id="10385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8309">
      <w:bodyDiv w:val="1"/>
      <w:marLeft w:val="0"/>
      <w:marRight w:val="0"/>
      <w:marTop w:val="0"/>
      <w:marBottom w:val="0"/>
      <w:divBdr>
        <w:top w:val="none" w:sz="0" w:space="0" w:color="auto"/>
        <w:left w:val="none" w:sz="0" w:space="0" w:color="auto"/>
        <w:bottom w:val="none" w:sz="0" w:space="0" w:color="auto"/>
        <w:right w:val="none" w:sz="0" w:space="0" w:color="auto"/>
      </w:divBdr>
      <w:divsChild>
        <w:div w:id="1262832500">
          <w:marLeft w:val="0"/>
          <w:marRight w:val="0"/>
          <w:marTop w:val="0"/>
          <w:marBottom w:val="0"/>
          <w:divBdr>
            <w:top w:val="none" w:sz="0" w:space="0" w:color="auto"/>
            <w:left w:val="none" w:sz="0" w:space="0" w:color="auto"/>
            <w:bottom w:val="none" w:sz="0" w:space="0" w:color="auto"/>
            <w:right w:val="none" w:sz="0" w:space="0" w:color="auto"/>
          </w:divBdr>
        </w:div>
      </w:divsChild>
    </w:div>
    <w:div w:id="1180049675">
      <w:bodyDiv w:val="1"/>
      <w:marLeft w:val="0"/>
      <w:marRight w:val="0"/>
      <w:marTop w:val="0"/>
      <w:marBottom w:val="0"/>
      <w:divBdr>
        <w:top w:val="none" w:sz="0" w:space="0" w:color="auto"/>
        <w:left w:val="none" w:sz="0" w:space="0" w:color="auto"/>
        <w:bottom w:val="none" w:sz="0" w:space="0" w:color="auto"/>
        <w:right w:val="none" w:sz="0" w:space="0" w:color="auto"/>
      </w:divBdr>
    </w:div>
    <w:div w:id="1212615676">
      <w:bodyDiv w:val="1"/>
      <w:marLeft w:val="0"/>
      <w:marRight w:val="0"/>
      <w:marTop w:val="0"/>
      <w:marBottom w:val="0"/>
      <w:divBdr>
        <w:top w:val="none" w:sz="0" w:space="0" w:color="auto"/>
        <w:left w:val="none" w:sz="0" w:space="0" w:color="auto"/>
        <w:bottom w:val="none" w:sz="0" w:space="0" w:color="auto"/>
        <w:right w:val="none" w:sz="0" w:space="0" w:color="auto"/>
      </w:divBdr>
      <w:divsChild>
        <w:div w:id="453519912">
          <w:marLeft w:val="0"/>
          <w:marRight w:val="0"/>
          <w:marTop w:val="0"/>
          <w:marBottom w:val="0"/>
          <w:divBdr>
            <w:top w:val="none" w:sz="0" w:space="0" w:color="auto"/>
            <w:left w:val="none" w:sz="0" w:space="0" w:color="auto"/>
            <w:bottom w:val="none" w:sz="0" w:space="0" w:color="auto"/>
            <w:right w:val="none" w:sz="0" w:space="0" w:color="auto"/>
          </w:divBdr>
          <w:divsChild>
            <w:div w:id="659695890">
              <w:marLeft w:val="0"/>
              <w:marRight w:val="0"/>
              <w:marTop w:val="0"/>
              <w:marBottom w:val="0"/>
              <w:divBdr>
                <w:top w:val="none" w:sz="0" w:space="0" w:color="auto"/>
                <w:left w:val="none" w:sz="0" w:space="0" w:color="auto"/>
                <w:bottom w:val="none" w:sz="0" w:space="0" w:color="auto"/>
                <w:right w:val="none" w:sz="0" w:space="0" w:color="auto"/>
              </w:divBdr>
              <w:divsChild>
                <w:div w:id="19729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3479">
      <w:bodyDiv w:val="1"/>
      <w:marLeft w:val="0"/>
      <w:marRight w:val="0"/>
      <w:marTop w:val="0"/>
      <w:marBottom w:val="0"/>
      <w:divBdr>
        <w:top w:val="none" w:sz="0" w:space="0" w:color="auto"/>
        <w:left w:val="none" w:sz="0" w:space="0" w:color="auto"/>
        <w:bottom w:val="none" w:sz="0" w:space="0" w:color="auto"/>
        <w:right w:val="none" w:sz="0" w:space="0" w:color="auto"/>
      </w:divBdr>
      <w:divsChild>
        <w:div w:id="1484472039">
          <w:marLeft w:val="0"/>
          <w:marRight w:val="0"/>
          <w:marTop w:val="0"/>
          <w:marBottom w:val="0"/>
          <w:divBdr>
            <w:top w:val="none" w:sz="0" w:space="0" w:color="auto"/>
            <w:left w:val="none" w:sz="0" w:space="0" w:color="auto"/>
            <w:bottom w:val="none" w:sz="0" w:space="0" w:color="auto"/>
            <w:right w:val="none" w:sz="0" w:space="0" w:color="auto"/>
          </w:divBdr>
          <w:divsChild>
            <w:div w:id="558399239">
              <w:marLeft w:val="825"/>
              <w:marRight w:val="0"/>
              <w:marTop w:val="0"/>
              <w:marBottom w:val="0"/>
              <w:divBdr>
                <w:top w:val="none" w:sz="0" w:space="0" w:color="auto"/>
                <w:left w:val="none" w:sz="0" w:space="0" w:color="auto"/>
                <w:bottom w:val="none" w:sz="0" w:space="0" w:color="auto"/>
                <w:right w:val="none" w:sz="0" w:space="0" w:color="auto"/>
              </w:divBdr>
            </w:div>
          </w:divsChild>
        </w:div>
        <w:div w:id="781724422">
          <w:marLeft w:val="825"/>
          <w:marRight w:val="0"/>
          <w:marTop w:val="0"/>
          <w:marBottom w:val="0"/>
          <w:divBdr>
            <w:top w:val="none" w:sz="0" w:space="0" w:color="auto"/>
            <w:left w:val="none" w:sz="0" w:space="0" w:color="auto"/>
            <w:bottom w:val="none" w:sz="0" w:space="0" w:color="auto"/>
            <w:right w:val="none" w:sz="0" w:space="0" w:color="auto"/>
          </w:divBdr>
        </w:div>
        <w:div w:id="1660814333">
          <w:marLeft w:val="0"/>
          <w:marRight w:val="0"/>
          <w:marTop w:val="0"/>
          <w:marBottom w:val="0"/>
          <w:divBdr>
            <w:top w:val="none" w:sz="0" w:space="0" w:color="auto"/>
            <w:left w:val="none" w:sz="0" w:space="0" w:color="auto"/>
            <w:bottom w:val="none" w:sz="0" w:space="0" w:color="auto"/>
            <w:right w:val="none" w:sz="0" w:space="0" w:color="auto"/>
          </w:divBdr>
          <w:divsChild>
            <w:div w:id="712194902">
              <w:marLeft w:val="825"/>
              <w:marRight w:val="0"/>
              <w:marTop w:val="0"/>
              <w:marBottom w:val="0"/>
              <w:divBdr>
                <w:top w:val="none" w:sz="0" w:space="0" w:color="auto"/>
                <w:left w:val="none" w:sz="0" w:space="0" w:color="auto"/>
                <w:bottom w:val="none" w:sz="0" w:space="0" w:color="auto"/>
                <w:right w:val="none" w:sz="0" w:space="0" w:color="auto"/>
              </w:divBdr>
            </w:div>
          </w:divsChild>
        </w:div>
        <w:div w:id="384263164">
          <w:marLeft w:val="825"/>
          <w:marRight w:val="0"/>
          <w:marTop w:val="0"/>
          <w:marBottom w:val="0"/>
          <w:divBdr>
            <w:top w:val="none" w:sz="0" w:space="0" w:color="auto"/>
            <w:left w:val="none" w:sz="0" w:space="0" w:color="auto"/>
            <w:bottom w:val="none" w:sz="0" w:space="0" w:color="auto"/>
            <w:right w:val="none" w:sz="0" w:space="0" w:color="auto"/>
          </w:divBdr>
        </w:div>
        <w:div w:id="921795912">
          <w:marLeft w:val="0"/>
          <w:marRight w:val="0"/>
          <w:marTop w:val="0"/>
          <w:marBottom w:val="0"/>
          <w:divBdr>
            <w:top w:val="none" w:sz="0" w:space="0" w:color="auto"/>
            <w:left w:val="none" w:sz="0" w:space="0" w:color="auto"/>
            <w:bottom w:val="none" w:sz="0" w:space="0" w:color="auto"/>
            <w:right w:val="none" w:sz="0" w:space="0" w:color="auto"/>
          </w:divBdr>
          <w:divsChild>
            <w:div w:id="1517427955">
              <w:marLeft w:val="825"/>
              <w:marRight w:val="0"/>
              <w:marTop w:val="0"/>
              <w:marBottom w:val="0"/>
              <w:divBdr>
                <w:top w:val="none" w:sz="0" w:space="0" w:color="auto"/>
                <w:left w:val="none" w:sz="0" w:space="0" w:color="auto"/>
                <w:bottom w:val="none" w:sz="0" w:space="0" w:color="auto"/>
                <w:right w:val="none" w:sz="0" w:space="0" w:color="auto"/>
              </w:divBdr>
            </w:div>
          </w:divsChild>
        </w:div>
        <w:div w:id="1628925732">
          <w:marLeft w:val="825"/>
          <w:marRight w:val="0"/>
          <w:marTop w:val="0"/>
          <w:marBottom w:val="0"/>
          <w:divBdr>
            <w:top w:val="none" w:sz="0" w:space="0" w:color="auto"/>
            <w:left w:val="none" w:sz="0" w:space="0" w:color="auto"/>
            <w:bottom w:val="none" w:sz="0" w:space="0" w:color="auto"/>
            <w:right w:val="none" w:sz="0" w:space="0" w:color="auto"/>
          </w:divBdr>
        </w:div>
      </w:divsChild>
    </w:div>
    <w:div w:id="1545017792">
      <w:bodyDiv w:val="1"/>
      <w:marLeft w:val="0"/>
      <w:marRight w:val="0"/>
      <w:marTop w:val="0"/>
      <w:marBottom w:val="0"/>
      <w:divBdr>
        <w:top w:val="none" w:sz="0" w:space="0" w:color="auto"/>
        <w:left w:val="none" w:sz="0" w:space="0" w:color="auto"/>
        <w:bottom w:val="none" w:sz="0" w:space="0" w:color="auto"/>
        <w:right w:val="none" w:sz="0" w:space="0" w:color="auto"/>
      </w:divBdr>
      <w:divsChild>
        <w:div w:id="1757627999">
          <w:marLeft w:val="0"/>
          <w:marRight w:val="0"/>
          <w:marTop w:val="0"/>
          <w:marBottom w:val="0"/>
          <w:divBdr>
            <w:top w:val="none" w:sz="0" w:space="0" w:color="auto"/>
            <w:left w:val="none" w:sz="0" w:space="0" w:color="auto"/>
            <w:bottom w:val="none" w:sz="0" w:space="0" w:color="auto"/>
            <w:right w:val="none" w:sz="0" w:space="0" w:color="auto"/>
          </w:divBdr>
          <w:divsChild>
            <w:div w:id="116487723">
              <w:marLeft w:val="0"/>
              <w:marRight w:val="0"/>
              <w:marTop w:val="0"/>
              <w:marBottom w:val="0"/>
              <w:divBdr>
                <w:top w:val="none" w:sz="0" w:space="0" w:color="auto"/>
                <w:left w:val="none" w:sz="0" w:space="0" w:color="auto"/>
                <w:bottom w:val="none" w:sz="0" w:space="0" w:color="auto"/>
                <w:right w:val="none" w:sz="0" w:space="0" w:color="auto"/>
              </w:divBdr>
            </w:div>
          </w:divsChild>
        </w:div>
        <w:div w:id="43870414">
          <w:marLeft w:val="0"/>
          <w:marRight w:val="0"/>
          <w:marTop w:val="0"/>
          <w:marBottom w:val="0"/>
          <w:divBdr>
            <w:top w:val="none" w:sz="0" w:space="0" w:color="auto"/>
            <w:left w:val="none" w:sz="0" w:space="0" w:color="auto"/>
            <w:bottom w:val="none" w:sz="0" w:space="0" w:color="auto"/>
            <w:right w:val="none" w:sz="0" w:space="0" w:color="auto"/>
          </w:divBdr>
          <w:divsChild>
            <w:div w:id="172768087">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1376507">
      <w:bodyDiv w:val="1"/>
      <w:marLeft w:val="0"/>
      <w:marRight w:val="0"/>
      <w:marTop w:val="0"/>
      <w:marBottom w:val="0"/>
      <w:divBdr>
        <w:top w:val="none" w:sz="0" w:space="0" w:color="auto"/>
        <w:left w:val="none" w:sz="0" w:space="0" w:color="auto"/>
        <w:bottom w:val="none" w:sz="0" w:space="0" w:color="auto"/>
        <w:right w:val="none" w:sz="0" w:space="0" w:color="auto"/>
      </w:divBdr>
      <w:divsChild>
        <w:div w:id="606624797">
          <w:marLeft w:val="0"/>
          <w:marRight w:val="0"/>
          <w:marTop w:val="0"/>
          <w:marBottom w:val="0"/>
          <w:divBdr>
            <w:top w:val="none" w:sz="0" w:space="0" w:color="auto"/>
            <w:left w:val="none" w:sz="0" w:space="0" w:color="auto"/>
            <w:bottom w:val="none" w:sz="0" w:space="0" w:color="auto"/>
            <w:right w:val="none" w:sz="0" w:space="0" w:color="auto"/>
          </w:divBdr>
          <w:divsChild>
            <w:div w:id="1438330284">
              <w:marLeft w:val="0"/>
              <w:marRight w:val="0"/>
              <w:marTop w:val="0"/>
              <w:marBottom w:val="0"/>
              <w:divBdr>
                <w:top w:val="none" w:sz="0" w:space="0" w:color="auto"/>
                <w:left w:val="none" w:sz="0" w:space="0" w:color="auto"/>
                <w:bottom w:val="none" w:sz="0" w:space="0" w:color="auto"/>
                <w:right w:val="none" w:sz="0" w:space="0" w:color="auto"/>
              </w:divBdr>
              <w:divsChild>
                <w:div w:id="11610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3471">
      <w:bodyDiv w:val="1"/>
      <w:marLeft w:val="0"/>
      <w:marRight w:val="0"/>
      <w:marTop w:val="0"/>
      <w:marBottom w:val="0"/>
      <w:divBdr>
        <w:top w:val="none" w:sz="0" w:space="0" w:color="auto"/>
        <w:left w:val="none" w:sz="0" w:space="0" w:color="auto"/>
        <w:bottom w:val="none" w:sz="0" w:space="0" w:color="auto"/>
        <w:right w:val="none" w:sz="0" w:space="0" w:color="auto"/>
      </w:divBdr>
      <w:divsChild>
        <w:div w:id="754204337">
          <w:marLeft w:val="0"/>
          <w:marRight w:val="0"/>
          <w:marTop w:val="0"/>
          <w:marBottom w:val="0"/>
          <w:divBdr>
            <w:top w:val="none" w:sz="0" w:space="0" w:color="auto"/>
            <w:left w:val="none" w:sz="0" w:space="0" w:color="auto"/>
            <w:bottom w:val="none" w:sz="0" w:space="0" w:color="auto"/>
            <w:right w:val="none" w:sz="0" w:space="0" w:color="auto"/>
          </w:divBdr>
          <w:divsChild>
            <w:div w:id="1424179059">
              <w:marLeft w:val="0"/>
              <w:marRight w:val="0"/>
              <w:marTop w:val="0"/>
              <w:marBottom w:val="0"/>
              <w:divBdr>
                <w:top w:val="none" w:sz="0" w:space="0" w:color="auto"/>
                <w:left w:val="none" w:sz="0" w:space="0" w:color="auto"/>
                <w:bottom w:val="none" w:sz="0" w:space="0" w:color="auto"/>
                <w:right w:val="none" w:sz="0" w:space="0" w:color="auto"/>
              </w:divBdr>
            </w:div>
          </w:divsChild>
        </w:div>
        <w:div w:id="1524172844">
          <w:marLeft w:val="0"/>
          <w:marRight w:val="0"/>
          <w:marTop w:val="0"/>
          <w:marBottom w:val="0"/>
          <w:divBdr>
            <w:top w:val="none" w:sz="0" w:space="0" w:color="auto"/>
            <w:left w:val="none" w:sz="0" w:space="0" w:color="auto"/>
            <w:bottom w:val="none" w:sz="0" w:space="0" w:color="auto"/>
            <w:right w:val="none" w:sz="0" w:space="0" w:color="auto"/>
          </w:divBdr>
          <w:divsChild>
            <w:div w:id="914705486">
              <w:marLeft w:val="825"/>
              <w:marRight w:val="0"/>
              <w:marTop w:val="0"/>
              <w:marBottom w:val="0"/>
              <w:divBdr>
                <w:top w:val="none" w:sz="0" w:space="0" w:color="auto"/>
                <w:left w:val="none" w:sz="0" w:space="0" w:color="auto"/>
                <w:bottom w:val="none" w:sz="0" w:space="0" w:color="auto"/>
                <w:right w:val="none" w:sz="0" w:space="0" w:color="auto"/>
              </w:divBdr>
            </w:div>
          </w:divsChild>
        </w:div>
        <w:div w:id="1271202470">
          <w:marLeft w:val="0"/>
          <w:marRight w:val="0"/>
          <w:marTop w:val="0"/>
          <w:marBottom w:val="0"/>
          <w:divBdr>
            <w:top w:val="none" w:sz="0" w:space="0" w:color="auto"/>
            <w:left w:val="none" w:sz="0" w:space="0" w:color="auto"/>
            <w:bottom w:val="none" w:sz="0" w:space="0" w:color="auto"/>
            <w:right w:val="none" w:sz="0" w:space="0" w:color="auto"/>
          </w:divBdr>
          <w:divsChild>
            <w:div w:id="125588091">
              <w:marLeft w:val="825"/>
              <w:marRight w:val="0"/>
              <w:marTop w:val="0"/>
              <w:marBottom w:val="0"/>
              <w:divBdr>
                <w:top w:val="none" w:sz="0" w:space="0" w:color="auto"/>
                <w:left w:val="none" w:sz="0" w:space="0" w:color="auto"/>
                <w:bottom w:val="none" w:sz="0" w:space="0" w:color="auto"/>
                <w:right w:val="none" w:sz="0" w:space="0" w:color="auto"/>
              </w:divBdr>
            </w:div>
          </w:divsChild>
        </w:div>
        <w:div w:id="1512143925">
          <w:marLeft w:val="0"/>
          <w:marRight w:val="0"/>
          <w:marTop w:val="0"/>
          <w:marBottom w:val="0"/>
          <w:divBdr>
            <w:top w:val="none" w:sz="0" w:space="0" w:color="auto"/>
            <w:left w:val="none" w:sz="0" w:space="0" w:color="auto"/>
            <w:bottom w:val="none" w:sz="0" w:space="0" w:color="auto"/>
            <w:right w:val="none" w:sz="0" w:space="0" w:color="auto"/>
          </w:divBdr>
          <w:divsChild>
            <w:div w:id="712538693">
              <w:marLeft w:val="825"/>
              <w:marRight w:val="0"/>
              <w:marTop w:val="0"/>
              <w:marBottom w:val="0"/>
              <w:divBdr>
                <w:top w:val="none" w:sz="0" w:space="0" w:color="auto"/>
                <w:left w:val="none" w:sz="0" w:space="0" w:color="auto"/>
                <w:bottom w:val="none" w:sz="0" w:space="0" w:color="auto"/>
                <w:right w:val="none" w:sz="0" w:space="0" w:color="auto"/>
              </w:divBdr>
            </w:div>
          </w:divsChild>
        </w:div>
        <w:div w:id="875310361">
          <w:marLeft w:val="0"/>
          <w:marRight w:val="0"/>
          <w:marTop w:val="0"/>
          <w:marBottom w:val="0"/>
          <w:divBdr>
            <w:top w:val="none" w:sz="0" w:space="0" w:color="auto"/>
            <w:left w:val="none" w:sz="0" w:space="0" w:color="auto"/>
            <w:bottom w:val="none" w:sz="0" w:space="0" w:color="auto"/>
            <w:right w:val="none" w:sz="0" w:space="0" w:color="auto"/>
          </w:divBdr>
          <w:divsChild>
            <w:div w:id="650714909">
              <w:marLeft w:val="825"/>
              <w:marRight w:val="0"/>
              <w:marTop w:val="0"/>
              <w:marBottom w:val="0"/>
              <w:divBdr>
                <w:top w:val="none" w:sz="0" w:space="0" w:color="auto"/>
                <w:left w:val="none" w:sz="0" w:space="0" w:color="auto"/>
                <w:bottom w:val="none" w:sz="0" w:space="0" w:color="auto"/>
                <w:right w:val="none" w:sz="0" w:space="0" w:color="auto"/>
              </w:divBdr>
            </w:div>
          </w:divsChild>
        </w:div>
        <w:div w:id="2103262566">
          <w:marLeft w:val="0"/>
          <w:marRight w:val="0"/>
          <w:marTop w:val="0"/>
          <w:marBottom w:val="0"/>
          <w:divBdr>
            <w:top w:val="none" w:sz="0" w:space="0" w:color="auto"/>
            <w:left w:val="none" w:sz="0" w:space="0" w:color="auto"/>
            <w:bottom w:val="none" w:sz="0" w:space="0" w:color="auto"/>
            <w:right w:val="none" w:sz="0" w:space="0" w:color="auto"/>
          </w:divBdr>
          <w:divsChild>
            <w:div w:id="478421147">
              <w:marLeft w:val="825"/>
              <w:marRight w:val="0"/>
              <w:marTop w:val="0"/>
              <w:marBottom w:val="0"/>
              <w:divBdr>
                <w:top w:val="none" w:sz="0" w:space="0" w:color="auto"/>
                <w:left w:val="none" w:sz="0" w:space="0" w:color="auto"/>
                <w:bottom w:val="none" w:sz="0" w:space="0" w:color="auto"/>
                <w:right w:val="none" w:sz="0" w:space="0" w:color="auto"/>
              </w:divBdr>
            </w:div>
          </w:divsChild>
        </w:div>
        <w:div w:id="228156549">
          <w:marLeft w:val="0"/>
          <w:marRight w:val="0"/>
          <w:marTop w:val="0"/>
          <w:marBottom w:val="0"/>
          <w:divBdr>
            <w:top w:val="none" w:sz="0" w:space="0" w:color="auto"/>
            <w:left w:val="none" w:sz="0" w:space="0" w:color="auto"/>
            <w:bottom w:val="none" w:sz="0" w:space="0" w:color="auto"/>
            <w:right w:val="none" w:sz="0" w:space="0" w:color="auto"/>
          </w:divBdr>
          <w:divsChild>
            <w:div w:id="453986269">
              <w:marLeft w:val="825"/>
              <w:marRight w:val="0"/>
              <w:marTop w:val="0"/>
              <w:marBottom w:val="0"/>
              <w:divBdr>
                <w:top w:val="none" w:sz="0" w:space="0" w:color="auto"/>
                <w:left w:val="none" w:sz="0" w:space="0" w:color="auto"/>
                <w:bottom w:val="none" w:sz="0" w:space="0" w:color="auto"/>
                <w:right w:val="none" w:sz="0" w:space="0" w:color="auto"/>
              </w:divBdr>
            </w:div>
          </w:divsChild>
        </w:div>
        <w:div w:id="1872381212">
          <w:marLeft w:val="0"/>
          <w:marRight w:val="0"/>
          <w:marTop w:val="0"/>
          <w:marBottom w:val="0"/>
          <w:divBdr>
            <w:top w:val="none" w:sz="0" w:space="0" w:color="auto"/>
            <w:left w:val="none" w:sz="0" w:space="0" w:color="auto"/>
            <w:bottom w:val="none" w:sz="0" w:space="0" w:color="auto"/>
            <w:right w:val="none" w:sz="0" w:space="0" w:color="auto"/>
          </w:divBdr>
          <w:divsChild>
            <w:div w:id="2022270716">
              <w:marLeft w:val="825"/>
              <w:marRight w:val="0"/>
              <w:marTop w:val="0"/>
              <w:marBottom w:val="0"/>
              <w:divBdr>
                <w:top w:val="none" w:sz="0" w:space="0" w:color="auto"/>
                <w:left w:val="none" w:sz="0" w:space="0" w:color="auto"/>
                <w:bottom w:val="none" w:sz="0" w:space="0" w:color="auto"/>
                <w:right w:val="none" w:sz="0" w:space="0" w:color="auto"/>
              </w:divBdr>
            </w:div>
          </w:divsChild>
        </w:div>
        <w:div w:id="2025588456">
          <w:marLeft w:val="0"/>
          <w:marRight w:val="0"/>
          <w:marTop w:val="0"/>
          <w:marBottom w:val="0"/>
          <w:divBdr>
            <w:top w:val="none" w:sz="0" w:space="0" w:color="auto"/>
            <w:left w:val="none" w:sz="0" w:space="0" w:color="auto"/>
            <w:bottom w:val="none" w:sz="0" w:space="0" w:color="auto"/>
            <w:right w:val="none" w:sz="0" w:space="0" w:color="auto"/>
          </w:divBdr>
          <w:divsChild>
            <w:div w:id="1454010289">
              <w:marLeft w:val="825"/>
              <w:marRight w:val="0"/>
              <w:marTop w:val="0"/>
              <w:marBottom w:val="0"/>
              <w:divBdr>
                <w:top w:val="none" w:sz="0" w:space="0" w:color="auto"/>
                <w:left w:val="none" w:sz="0" w:space="0" w:color="auto"/>
                <w:bottom w:val="none" w:sz="0" w:space="0" w:color="auto"/>
                <w:right w:val="none" w:sz="0" w:space="0" w:color="auto"/>
              </w:divBdr>
            </w:div>
          </w:divsChild>
        </w:div>
        <w:div w:id="2121415284">
          <w:marLeft w:val="0"/>
          <w:marRight w:val="0"/>
          <w:marTop w:val="0"/>
          <w:marBottom w:val="0"/>
          <w:divBdr>
            <w:top w:val="none" w:sz="0" w:space="0" w:color="auto"/>
            <w:left w:val="none" w:sz="0" w:space="0" w:color="auto"/>
            <w:bottom w:val="none" w:sz="0" w:space="0" w:color="auto"/>
            <w:right w:val="none" w:sz="0" w:space="0" w:color="auto"/>
          </w:divBdr>
          <w:divsChild>
            <w:div w:id="234362938">
              <w:marLeft w:val="825"/>
              <w:marRight w:val="0"/>
              <w:marTop w:val="0"/>
              <w:marBottom w:val="0"/>
              <w:divBdr>
                <w:top w:val="none" w:sz="0" w:space="0" w:color="auto"/>
                <w:left w:val="none" w:sz="0" w:space="0" w:color="auto"/>
                <w:bottom w:val="none" w:sz="0" w:space="0" w:color="auto"/>
                <w:right w:val="none" w:sz="0" w:space="0" w:color="auto"/>
              </w:divBdr>
            </w:div>
          </w:divsChild>
        </w:div>
        <w:div w:id="537862731">
          <w:marLeft w:val="0"/>
          <w:marRight w:val="0"/>
          <w:marTop w:val="0"/>
          <w:marBottom w:val="0"/>
          <w:divBdr>
            <w:top w:val="none" w:sz="0" w:space="0" w:color="auto"/>
            <w:left w:val="none" w:sz="0" w:space="0" w:color="auto"/>
            <w:bottom w:val="none" w:sz="0" w:space="0" w:color="auto"/>
            <w:right w:val="none" w:sz="0" w:space="0" w:color="auto"/>
          </w:divBdr>
          <w:divsChild>
            <w:div w:id="206726168">
              <w:marLeft w:val="825"/>
              <w:marRight w:val="0"/>
              <w:marTop w:val="0"/>
              <w:marBottom w:val="0"/>
              <w:divBdr>
                <w:top w:val="none" w:sz="0" w:space="0" w:color="auto"/>
                <w:left w:val="none" w:sz="0" w:space="0" w:color="auto"/>
                <w:bottom w:val="none" w:sz="0" w:space="0" w:color="auto"/>
                <w:right w:val="none" w:sz="0" w:space="0" w:color="auto"/>
              </w:divBdr>
            </w:div>
          </w:divsChild>
        </w:div>
        <w:div w:id="42557280">
          <w:marLeft w:val="0"/>
          <w:marRight w:val="0"/>
          <w:marTop w:val="0"/>
          <w:marBottom w:val="0"/>
          <w:divBdr>
            <w:top w:val="none" w:sz="0" w:space="0" w:color="auto"/>
            <w:left w:val="none" w:sz="0" w:space="0" w:color="auto"/>
            <w:bottom w:val="none" w:sz="0" w:space="0" w:color="auto"/>
            <w:right w:val="none" w:sz="0" w:space="0" w:color="auto"/>
          </w:divBdr>
          <w:divsChild>
            <w:div w:id="415053301">
              <w:marLeft w:val="825"/>
              <w:marRight w:val="0"/>
              <w:marTop w:val="0"/>
              <w:marBottom w:val="0"/>
              <w:divBdr>
                <w:top w:val="none" w:sz="0" w:space="0" w:color="auto"/>
                <w:left w:val="none" w:sz="0" w:space="0" w:color="auto"/>
                <w:bottom w:val="none" w:sz="0" w:space="0" w:color="auto"/>
                <w:right w:val="none" w:sz="0" w:space="0" w:color="auto"/>
              </w:divBdr>
            </w:div>
          </w:divsChild>
        </w:div>
        <w:div w:id="1973057854">
          <w:marLeft w:val="0"/>
          <w:marRight w:val="0"/>
          <w:marTop w:val="0"/>
          <w:marBottom w:val="0"/>
          <w:divBdr>
            <w:top w:val="none" w:sz="0" w:space="0" w:color="auto"/>
            <w:left w:val="none" w:sz="0" w:space="0" w:color="auto"/>
            <w:bottom w:val="none" w:sz="0" w:space="0" w:color="auto"/>
            <w:right w:val="none" w:sz="0" w:space="0" w:color="auto"/>
          </w:divBdr>
          <w:divsChild>
            <w:div w:id="4020927">
              <w:marLeft w:val="825"/>
              <w:marRight w:val="0"/>
              <w:marTop w:val="0"/>
              <w:marBottom w:val="0"/>
              <w:divBdr>
                <w:top w:val="none" w:sz="0" w:space="0" w:color="auto"/>
                <w:left w:val="none" w:sz="0" w:space="0" w:color="auto"/>
                <w:bottom w:val="none" w:sz="0" w:space="0" w:color="auto"/>
                <w:right w:val="none" w:sz="0" w:space="0" w:color="auto"/>
              </w:divBdr>
            </w:div>
          </w:divsChild>
        </w:div>
        <w:div w:id="830635057">
          <w:marLeft w:val="0"/>
          <w:marRight w:val="0"/>
          <w:marTop w:val="0"/>
          <w:marBottom w:val="0"/>
          <w:divBdr>
            <w:top w:val="none" w:sz="0" w:space="0" w:color="auto"/>
            <w:left w:val="none" w:sz="0" w:space="0" w:color="auto"/>
            <w:bottom w:val="none" w:sz="0" w:space="0" w:color="auto"/>
            <w:right w:val="none" w:sz="0" w:space="0" w:color="auto"/>
          </w:divBdr>
          <w:divsChild>
            <w:div w:id="1560480643">
              <w:marLeft w:val="825"/>
              <w:marRight w:val="0"/>
              <w:marTop w:val="0"/>
              <w:marBottom w:val="0"/>
              <w:divBdr>
                <w:top w:val="none" w:sz="0" w:space="0" w:color="auto"/>
                <w:left w:val="none" w:sz="0" w:space="0" w:color="auto"/>
                <w:bottom w:val="none" w:sz="0" w:space="0" w:color="auto"/>
                <w:right w:val="none" w:sz="0" w:space="0" w:color="auto"/>
              </w:divBdr>
            </w:div>
          </w:divsChild>
        </w:div>
        <w:div w:id="1876623462">
          <w:marLeft w:val="0"/>
          <w:marRight w:val="0"/>
          <w:marTop w:val="0"/>
          <w:marBottom w:val="0"/>
          <w:divBdr>
            <w:top w:val="none" w:sz="0" w:space="0" w:color="auto"/>
            <w:left w:val="none" w:sz="0" w:space="0" w:color="auto"/>
            <w:bottom w:val="none" w:sz="0" w:space="0" w:color="auto"/>
            <w:right w:val="none" w:sz="0" w:space="0" w:color="auto"/>
          </w:divBdr>
          <w:divsChild>
            <w:div w:id="20521687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48629778">
      <w:bodyDiv w:val="1"/>
      <w:marLeft w:val="0"/>
      <w:marRight w:val="0"/>
      <w:marTop w:val="0"/>
      <w:marBottom w:val="0"/>
      <w:divBdr>
        <w:top w:val="none" w:sz="0" w:space="0" w:color="auto"/>
        <w:left w:val="none" w:sz="0" w:space="0" w:color="auto"/>
        <w:bottom w:val="none" w:sz="0" w:space="0" w:color="auto"/>
        <w:right w:val="none" w:sz="0" w:space="0" w:color="auto"/>
      </w:divBdr>
      <w:divsChild>
        <w:div w:id="600379927">
          <w:marLeft w:val="0"/>
          <w:marRight w:val="0"/>
          <w:marTop w:val="0"/>
          <w:marBottom w:val="0"/>
          <w:divBdr>
            <w:top w:val="none" w:sz="0" w:space="0" w:color="auto"/>
            <w:left w:val="none" w:sz="0" w:space="0" w:color="auto"/>
            <w:bottom w:val="none" w:sz="0" w:space="0" w:color="auto"/>
            <w:right w:val="none" w:sz="0" w:space="0" w:color="auto"/>
          </w:divBdr>
          <w:divsChild>
            <w:div w:id="398358117">
              <w:marLeft w:val="0"/>
              <w:marRight w:val="0"/>
              <w:marTop w:val="0"/>
              <w:marBottom w:val="0"/>
              <w:divBdr>
                <w:top w:val="none" w:sz="0" w:space="0" w:color="auto"/>
                <w:left w:val="none" w:sz="0" w:space="0" w:color="auto"/>
                <w:bottom w:val="none" w:sz="0" w:space="0" w:color="auto"/>
                <w:right w:val="none" w:sz="0" w:space="0" w:color="auto"/>
              </w:divBdr>
            </w:div>
          </w:divsChild>
        </w:div>
        <w:div w:id="99298824">
          <w:marLeft w:val="825"/>
          <w:marRight w:val="0"/>
          <w:marTop w:val="0"/>
          <w:marBottom w:val="0"/>
          <w:divBdr>
            <w:top w:val="none" w:sz="0" w:space="0" w:color="auto"/>
            <w:left w:val="none" w:sz="0" w:space="0" w:color="auto"/>
            <w:bottom w:val="none" w:sz="0" w:space="0" w:color="auto"/>
            <w:right w:val="none" w:sz="0" w:space="0" w:color="auto"/>
          </w:divBdr>
        </w:div>
        <w:div w:id="1796172660">
          <w:marLeft w:val="0"/>
          <w:marRight w:val="0"/>
          <w:marTop w:val="0"/>
          <w:marBottom w:val="0"/>
          <w:divBdr>
            <w:top w:val="none" w:sz="0" w:space="0" w:color="auto"/>
            <w:left w:val="none" w:sz="0" w:space="0" w:color="auto"/>
            <w:bottom w:val="none" w:sz="0" w:space="0" w:color="auto"/>
            <w:right w:val="none" w:sz="0" w:space="0" w:color="auto"/>
          </w:divBdr>
          <w:divsChild>
            <w:div w:id="2140370344">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55183764">
      <w:bodyDiv w:val="1"/>
      <w:marLeft w:val="0"/>
      <w:marRight w:val="0"/>
      <w:marTop w:val="0"/>
      <w:marBottom w:val="0"/>
      <w:divBdr>
        <w:top w:val="none" w:sz="0" w:space="0" w:color="auto"/>
        <w:left w:val="none" w:sz="0" w:space="0" w:color="auto"/>
        <w:bottom w:val="none" w:sz="0" w:space="0" w:color="auto"/>
        <w:right w:val="none" w:sz="0" w:space="0" w:color="auto"/>
      </w:divBdr>
      <w:divsChild>
        <w:div w:id="1751850599">
          <w:marLeft w:val="0"/>
          <w:marRight w:val="0"/>
          <w:marTop w:val="0"/>
          <w:marBottom w:val="0"/>
          <w:divBdr>
            <w:top w:val="none" w:sz="0" w:space="0" w:color="auto"/>
            <w:left w:val="none" w:sz="0" w:space="0" w:color="auto"/>
            <w:bottom w:val="none" w:sz="0" w:space="0" w:color="auto"/>
            <w:right w:val="none" w:sz="0" w:space="0" w:color="auto"/>
          </w:divBdr>
          <w:divsChild>
            <w:div w:id="65421720">
              <w:marLeft w:val="0"/>
              <w:marRight w:val="0"/>
              <w:marTop w:val="0"/>
              <w:marBottom w:val="0"/>
              <w:divBdr>
                <w:top w:val="none" w:sz="0" w:space="0" w:color="auto"/>
                <w:left w:val="none" w:sz="0" w:space="0" w:color="auto"/>
                <w:bottom w:val="none" w:sz="0" w:space="0" w:color="auto"/>
                <w:right w:val="none" w:sz="0" w:space="0" w:color="auto"/>
              </w:divBdr>
              <w:divsChild>
                <w:div w:id="1230457037">
                  <w:marLeft w:val="0"/>
                  <w:marRight w:val="0"/>
                  <w:marTop w:val="0"/>
                  <w:marBottom w:val="0"/>
                  <w:divBdr>
                    <w:top w:val="none" w:sz="0" w:space="0" w:color="auto"/>
                    <w:left w:val="none" w:sz="0" w:space="0" w:color="auto"/>
                    <w:bottom w:val="none" w:sz="0" w:space="0" w:color="auto"/>
                    <w:right w:val="none" w:sz="0" w:space="0" w:color="auto"/>
                  </w:divBdr>
                </w:div>
              </w:divsChild>
            </w:div>
            <w:div w:id="452989315">
              <w:marLeft w:val="0"/>
              <w:marRight w:val="0"/>
              <w:marTop w:val="0"/>
              <w:marBottom w:val="0"/>
              <w:divBdr>
                <w:top w:val="none" w:sz="0" w:space="0" w:color="auto"/>
                <w:left w:val="none" w:sz="0" w:space="0" w:color="auto"/>
                <w:bottom w:val="none" w:sz="0" w:space="0" w:color="auto"/>
                <w:right w:val="none" w:sz="0" w:space="0" w:color="auto"/>
              </w:divBdr>
              <w:divsChild>
                <w:div w:id="228879508">
                  <w:marLeft w:val="0"/>
                  <w:marRight w:val="0"/>
                  <w:marTop w:val="0"/>
                  <w:marBottom w:val="0"/>
                  <w:divBdr>
                    <w:top w:val="none" w:sz="0" w:space="0" w:color="auto"/>
                    <w:left w:val="none" w:sz="0" w:space="0" w:color="auto"/>
                    <w:bottom w:val="none" w:sz="0" w:space="0" w:color="auto"/>
                    <w:right w:val="none" w:sz="0" w:space="0" w:color="auto"/>
                  </w:divBdr>
                </w:div>
              </w:divsChild>
            </w:div>
            <w:div w:id="1237932560">
              <w:marLeft w:val="0"/>
              <w:marRight w:val="0"/>
              <w:marTop w:val="0"/>
              <w:marBottom w:val="0"/>
              <w:divBdr>
                <w:top w:val="none" w:sz="0" w:space="0" w:color="auto"/>
                <w:left w:val="none" w:sz="0" w:space="0" w:color="auto"/>
                <w:bottom w:val="none" w:sz="0" w:space="0" w:color="auto"/>
                <w:right w:val="none" w:sz="0" w:space="0" w:color="auto"/>
              </w:divBdr>
              <w:divsChild>
                <w:div w:id="1634017357">
                  <w:marLeft w:val="0"/>
                  <w:marRight w:val="0"/>
                  <w:marTop w:val="0"/>
                  <w:marBottom w:val="0"/>
                  <w:divBdr>
                    <w:top w:val="none" w:sz="0" w:space="0" w:color="auto"/>
                    <w:left w:val="none" w:sz="0" w:space="0" w:color="auto"/>
                    <w:bottom w:val="none" w:sz="0" w:space="0" w:color="auto"/>
                    <w:right w:val="none" w:sz="0" w:space="0" w:color="auto"/>
                  </w:divBdr>
                </w:div>
              </w:divsChild>
            </w:div>
            <w:div w:id="1821993287">
              <w:marLeft w:val="0"/>
              <w:marRight w:val="0"/>
              <w:marTop w:val="0"/>
              <w:marBottom w:val="0"/>
              <w:divBdr>
                <w:top w:val="none" w:sz="0" w:space="0" w:color="auto"/>
                <w:left w:val="none" w:sz="0" w:space="0" w:color="auto"/>
                <w:bottom w:val="none" w:sz="0" w:space="0" w:color="auto"/>
                <w:right w:val="none" w:sz="0" w:space="0" w:color="auto"/>
              </w:divBdr>
              <w:divsChild>
                <w:div w:id="715084198">
                  <w:marLeft w:val="0"/>
                  <w:marRight w:val="0"/>
                  <w:marTop w:val="0"/>
                  <w:marBottom w:val="0"/>
                  <w:divBdr>
                    <w:top w:val="none" w:sz="0" w:space="0" w:color="auto"/>
                    <w:left w:val="none" w:sz="0" w:space="0" w:color="auto"/>
                    <w:bottom w:val="none" w:sz="0" w:space="0" w:color="auto"/>
                    <w:right w:val="none" w:sz="0" w:space="0" w:color="auto"/>
                  </w:divBdr>
                </w:div>
              </w:divsChild>
            </w:div>
            <w:div w:id="1937785909">
              <w:marLeft w:val="0"/>
              <w:marRight w:val="0"/>
              <w:marTop w:val="0"/>
              <w:marBottom w:val="0"/>
              <w:divBdr>
                <w:top w:val="none" w:sz="0" w:space="0" w:color="auto"/>
                <w:left w:val="none" w:sz="0" w:space="0" w:color="auto"/>
                <w:bottom w:val="none" w:sz="0" w:space="0" w:color="auto"/>
                <w:right w:val="none" w:sz="0" w:space="0" w:color="auto"/>
              </w:divBdr>
            </w:div>
            <w:div w:id="448353371">
              <w:marLeft w:val="0"/>
              <w:marRight w:val="0"/>
              <w:marTop w:val="0"/>
              <w:marBottom w:val="0"/>
              <w:divBdr>
                <w:top w:val="none" w:sz="0" w:space="0" w:color="auto"/>
                <w:left w:val="none" w:sz="0" w:space="0" w:color="auto"/>
                <w:bottom w:val="none" w:sz="0" w:space="0" w:color="auto"/>
                <w:right w:val="none" w:sz="0" w:space="0" w:color="auto"/>
              </w:divBdr>
              <w:divsChild>
                <w:div w:id="1078556858">
                  <w:marLeft w:val="0"/>
                  <w:marRight w:val="0"/>
                  <w:marTop w:val="0"/>
                  <w:marBottom w:val="0"/>
                  <w:divBdr>
                    <w:top w:val="none" w:sz="0" w:space="0" w:color="auto"/>
                    <w:left w:val="none" w:sz="0" w:space="0" w:color="auto"/>
                    <w:bottom w:val="none" w:sz="0" w:space="0" w:color="auto"/>
                    <w:right w:val="none" w:sz="0" w:space="0" w:color="auto"/>
                  </w:divBdr>
                </w:div>
              </w:divsChild>
            </w:div>
            <w:div w:id="1118523600">
              <w:marLeft w:val="0"/>
              <w:marRight w:val="0"/>
              <w:marTop w:val="0"/>
              <w:marBottom w:val="0"/>
              <w:divBdr>
                <w:top w:val="none" w:sz="0" w:space="0" w:color="auto"/>
                <w:left w:val="none" w:sz="0" w:space="0" w:color="auto"/>
                <w:bottom w:val="none" w:sz="0" w:space="0" w:color="auto"/>
                <w:right w:val="none" w:sz="0" w:space="0" w:color="auto"/>
              </w:divBdr>
            </w:div>
            <w:div w:id="286274570">
              <w:marLeft w:val="0"/>
              <w:marRight w:val="0"/>
              <w:marTop w:val="0"/>
              <w:marBottom w:val="0"/>
              <w:divBdr>
                <w:top w:val="none" w:sz="0" w:space="0" w:color="auto"/>
                <w:left w:val="none" w:sz="0" w:space="0" w:color="auto"/>
                <w:bottom w:val="none" w:sz="0" w:space="0" w:color="auto"/>
                <w:right w:val="none" w:sz="0" w:space="0" w:color="auto"/>
              </w:divBdr>
              <w:divsChild>
                <w:div w:id="17278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2234">
      <w:bodyDiv w:val="1"/>
      <w:marLeft w:val="0"/>
      <w:marRight w:val="0"/>
      <w:marTop w:val="0"/>
      <w:marBottom w:val="0"/>
      <w:divBdr>
        <w:top w:val="none" w:sz="0" w:space="0" w:color="auto"/>
        <w:left w:val="none" w:sz="0" w:space="0" w:color="auto"/>
        <w:bottom w:val="none" w:sz="0" w:space="0" w:color="auto"/>
        <w:right w:val="none" w:sz="0" w:space="0" w:color="auto"/>
      </w:divBdr>
      <w:divsChild>
        <w:div w:id="265502050">
          <w:marLeft w:val="0"/>
          <w:marRight w:val="0"/>
          <w:marTop w:val="0"/>
          <w:marBottom w:val="0"/>
          <w:divBdr>
            <w:top w:val="none" w:sz="0" w:space="0" w:color="auto"/>
            <w:left w:val="none" w:sz="0" w:space="0" w:color="auto"/>
            <w:bottom w:val="none" w:sz="0" w:space="0" w:color="auto"/>
            <w:right w:val="none" w:sz="0" w:space="0" w:color="auto"/>
          </w:divBdr>
          <w:divsChild>
            <w:div w:id="35592762">
              <w:marLeft w:val="0"/>
              <w:marRight w:val="0"/>
              <w:marTop w:val="0"/>
              <w:marBottom w:val="0"/>
              <w:divBdr>
                <w:top w:val="none" w:sz="0" w:space="0" w:color="auto"/>
                <w:left w:val="none" w:sz="0" w:space="0" w:color="auto"/>
                <w:bottom w:val="none" w:sz="0" w:space="0" w:color="auto"/>
                <w:right w:val="none" w:sz="0" w:space="0" w:color="auto"/>
              </w:divBdr>
              <w:divsChild>
                <w:div w:id="1991710128">
                  <w:marLeft w:val="0"/>
                  <w:marRight w:val="0"/>
                  <w:marTop w:val="0"/>
                  <w:marBottom w:val="0"/>
                  <w:divBdr>
                    <w:top w:val="none" w:sz="0" w:space="0" w:color="auto"/>
                    <w:left w:val="none" w:sz="0" w:space="0" w:color="auto"/>
                    <w:bottom w:val="none" w:sz="0" w:space="0" w:color="auto"/>
                    <w:right w:val="none" w:sz="0" w:space="0" w:color="auto"/>
                  </w:divBdr>
                </w:div>
              </w:divsChild>
            </w:div>
            <w:div w:id="726028563">
              <w:marLeft w:val="0"/>
              <w:marRight w:val="0"/>
              <w:marTop w:val="0"/>
              <w:marBottom w:val="0"/>
              <w:divBdr>
                <w:top w:val="none" w:sz="0" w:space="0" w:color="auto"/>
                <w:left w:val="none" w:sz="0" w:space="0" w:color="auto"/>
                <w:bottom w:val="none" w:sz="0" w:space="0" w:color="auto"/>
                <w:right w:val="none" w:sz="0" w:space="0" w:color="auto"/>
              </w:divBdr>
              <w:divsChild>
                <w:div w:id="860708745">
                  <w:marLeft w:val="0"/>
                  <w:marRight w:val="0"/>
                  <w:marTop w:val="0"/>
                  <w:marBottom w:val="0"/>
                  <w:divBdr>
                    <w:top w:val="none" w:sz="0" w:space="0" w:color="auto"/>
                    <w:left w:val="none" w:sz="0" w:space="0" w:color="auto"/>
                    <w:bottom w:val="none" w:sz="0" w:space="0" w:color="auto"/>
                    <w:right w:val="none" w:sz="0" w:space="0" w:color="auto"/>
                  </w:divBdr>
                </w:div>
              </w:divsChild>
            </w:div>
            <w:div w:id="164787276">
              <w:marLeft w:val="0"/>
              <w:marRight w:val="0"/>
              <w:marTop w:val="0"/>
              <w:marBottom w:val="0"/>
              <w:divBdr>
                <w:top w:val="none" w:sz="0" w:space="0" w:color="auto"/>
                <w:left w:val="none" w:sz="0" w:space="0" w:color="auto"/>
                <w:bottom w:val="none" w:sz="0" w:space="0" w:color="auto"/>
                <w:right w:val="none" w:sz="0" w:space="0" w:color="auto"/>
              </w:divBdr>
              <w:divsChild>
                <w:div w:id="2010673750">
                  <w:marLeft w:val="0"/>
                  <w:marRight w:val="0"/>
                  <w:marTop w:val="0"/>
                  <w:marBottom w:val="0"/>
                  <w:divBdr>
                    <w:top w:val="none" w:sz="0" w:space="0" w:color="auto"/>
                    <w:left w:val="none" w:sz="0" w:space="0" w:color="auto"/>
                    <w:bottom w:val="none" w:sz="0" w:space="0" w:color="auto"/>
                    <w:right w:val="none" w:sz="0" w:space="0" w:color="auto"/>
                  </w:divBdr>
                </w:div>
              </w:divsChild>
            </w:div>
            <w:div w:id="2004115814">
              <w:marLeft w:val="0"/>
              <w:marRight w:val="0"/>
              <w:marTop w:val="0"/>
              <w:marBottom w:val="0"/>
              <w:divBdr>
                <w:top w:val="none" w:sz="0" w:space="0" w:color="auto"/>
                <w:left w:val="none" w:sz="0" w:space="0" w:color="auto"/>
                <w:bottom w:val="none" w:sz="0" w:space="0" w:color="auto"/>
                <w:right w:val="none" w:sz="0" w:space="0" w:color="auto"/>
              </w:divBdr>
              <w:divsChild>
                <w:div w:id="669989488">
                  <w:marLeft w:val="0"/>
                  <w:marRight w:val="0"/>
                  <w:marTop w:val="0"/>
                  <w:marBottom w:val="0"/>
                  <w:divBdr>
                    <w:top w:val="none" w:sz="0" w:space="0" w:color="auto"/>
                    <w:left w:val="none" w:sz="0" w:space="0" w:color="auto"/>
                    <w:bottom w:val="none" w:sz="0" w:space="0" w:color="auto"/>
                    <w:right w:val="none" w:sz="0" w:space="0" w:color="auto"/>
                  </w:divBdr>
                </w:div>
              </w:divsChild>
            </w:div>
            <w:div w:id="1651669968">
              <w:marLeft w:val="0"/>
              <w:marRight w:val="0"/>
              <w:marTop w:val="0"/>
              <w:marBottom w:val="0"/>
              <w:divBdr>
                <w:top w:val="none" w:sz="0" w:space="0" w:color="auto"/>
                <w:left w:val="none" w:sz="0" w:space="0" w:color="auto"/>
                <w:bottom w:val="none" w:sz="0" w:space="0" w:color="auto"/>
                <w:right w:val="none" w:sz="0" w:space="0" w:color="auto"/>
              </w:divBdr>
              <w:divsChild>
                <w:div w:id="9878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0583">
      <w:bodyDiv w:val="1"/>
      <w:marLeft w:val="0"/>
      <w:marRight w:val="0"/>
      <w:marTop w:val="0"/>
      <w:marBottom w:val="0"/>
      <w:divBdr>
        <w:top w:val="none" w:sz="0" w:space="0" w:color="auto"/>
        <w:left w:val="none" w:sz="0" w:space="0" w:color="auto"/>
        <w:bottom w:val="none" w:sz="0" w:space="0" w:color="auto"/>
        <w:right w:val="none" w:sz="0" w:space="0" w:color="auto"/>
      </w:divBdr>
      <w:divsChild>
        <w:div w:id="818426902">
          <w:marLeft w:val="0"/>
          <w:marRight w:val="0"/>
          <w:marTop w:val="0"/>
          <w:marBottom w:val="0"/>
          <w:divBdr>
            <w:top w:val="none" w:sz="0" w:space="0" w:color="auto"/>
            <w:left w:val="none" w:sz="0" w:space="0" w:color="auto"/>
            <w:bottom w:val="none" w:sz="0" w:space="0" w:color="auto"/>
            <w:right w:val="none" w:sz="0" w:space="0" w:color="auto"/>
          </w:divBdr>
          <w:divsChild>
            <w:div w:id="1971596005">
              <w:marLeft w:val="0"/>
              <w:marRight w:val="0"/>
              <w:marTop w:val="0"/>
              <w:marBottom w:val="0"/>
              <w:divBdr>
                <w:top w:val="none" w:sz="0" w:space="0" w:color="auto"/>
                <w:left w:val="none" w:sz="0" w:space="0" w:color="auto"/>
                <w:bottom w:val="none" w:sz="0" w:space="0" w:color="auto"/>
                <w:right w:val="none" w:sz="0" w:space="0" w:color="auto"/>
              </w:divBdr>
            </w:div>
          </w:divsChild>
        </w:div>
        <w:div w:id="985859318">
          <w:marLeft w:val="0"/>
          <w:marRight w:val="0"/>
          <w:marTop w:val="0"/>
          <w:marBottom w:val="0"/>
          <w:divBdr>
            <w:top w:val="none" w:sz="0" w:space="0" w:color="auto"/>
            <w:left w:val="none" w:sz="0" w:space="0" w:color="auto"/>
            <w:bottom w:val="none" w:sz="0" w:space="0" w:color="auto"/>
            <w:right w:val="none" w:sz="0" w:space="0" w:color="auto"/>
          </w:divBdr>
          <w:divsChild>
            <w:div w:id="189230632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75961412">
      <w:bodyDiv w:val="1"/>
      <w:marLeft w:val="0"/>
      <w:marRight w:val="0"/>
      <w:marTop w:val="0"/>
      <w:marBottom w:val="0"/>
      <w:divBdr>
        <w:top w:val="none" w:sz="0" w:space="0" w:color="auto"/>
        <w:left w:val="none" w:sz="0" w:space="0" w:color="auto"/>
        <w:bottom w:val="none" w:sz="0" w:space="0" w:color="auto"/>
        <w:right w:val="none" w:sz="0" w:space="0" w:color="auto"/>
      </w:divBdr>
      <w:divsChild>
        <w:div w:id="1818062191">
          <w:marLeft w:val="0"/>
          <w:marRight w:val="0"/>
          <w:marTop w:val="0"/>
          <w:marBottom w:val="0"/>
          <w:divBdr>
            <w:top w:val="none" w:sz="0" w:space="0" w:color="auto"/>
            <w:left w:val="none" w:sz="0" w:space="0" w:color="auto"/>
            <w:bottom w:val="none" w:sz="0" w:space="0" w:color="auto"/>
            <w:right w:val="none" w:sz="0" w:space="0" w:color="auto"/>
          </w:divBdr>
          <w:divsChild>
            <w:div w:id="1193106554">
              <w:marLeft w:val="0"/>
              <w:marRight w:val="0"/>
              <w:marTop w:val="0"/>
              <w:marBottom w:val="0"/>
              <w:divBdr>
                <w:top w:val="none" w:sz="0" w:space="0" w:color="auto"/>
                <w:left w:val="none" w:sz="0" w:space="0" w:color="auto"/>
                <w:bottom w:val="none" w:sz="0" w:space="0" w:color="auto"/>
                <w:right w:val="none" w:sz="0" w:space="0" w:color="auto"/>
              </w:divBdr>
            </w:div>
            <w:div w:id="1712195140">
              <w:marLeft w:val="0"/>
              <w:marRight w:val="0"/>
              <w:marTop w:val="0"/>
              <w:marBottom w:val="0"/>
              <w:divBdr>
                <w:top w:val="none" w:sz="0" w:space="0" w:color="auto"/>
                <w:left w:val="none" w:sz="0" w:space="0" w:color="auto"/>
                <w:bottom w:val="none" w:sz="0" w:space="0" w:color="auto"/>
                <w:right w:val="none" w:sz="0" w:space="0" w:color="auto"/>
              </w:divBdr>
            </w:div>
            <w:div w:id="2131048576">
              <w:marLeft w:val="0"/>
              <w:marRight w:val="0"/>
              <w:marTop w:val="0"/>
              <w:marBottom w:val="0"/>
              <w:divBdr>
                <w:top w:val="none" w:sz="0" w:space="0" w:color="auto"/>
                <w:left w:val="none" w:sz="0" w:space="0" w:color="auto"/>
                <w:bottom w:val="none" w:sz="0" w:space="0" w:color="auto"/>
                <w:right w:val="none" w:sz="0" w:space="0" w:color="auto"/>
              </w:divBdr>
              <w:divsChild>
                <w:div w:id="1925451310">
                  <w:marLeft w:val="0"/>
                  <w:marRight w:val="0"/>
                  <w:marTop w:val="0"/>
                  <w:marBottom w:val="0"/>
                  <w:divBdr>
                    <w:top w:val="none" w:sz="0" w:space="0" w:color="auto"/>
                    <w:left w:val="none" w:sz="0" w:space="0" w:color="auto"/>
                    <w:bottom w:val="none" w:sz="0" w:space="0" w:color="auto"/>
                    <w:right w:val="none" w:sz="0" w:space="0" w:color="auto"/>
                  </w:divBdr>
                </w:div>
              </w:divsChild>
            </w:div>
            <w:div w:id="446974959">
              <w:marLeft w:val="0"/>
              <w:marRight w:val="0"/>
              <w:marTop w:val="0"/>
              <w:marBottom w:val="0"/>
              <w:divBdr>
                <w:top w:val="none" w:sz="0" w:space="0" w:color="auto"/>
                <w:left w:val="none" w:sz="0" w:space="0" w:color="auto"/>
                <w:bottom w:val="none" w:sz="0" w:space="0" w:color="auto"/>
                <w:right w:val="none" w:sz="0" w:space="0" w:color="auto"/>
              </w:divBdr>
              <w:divsChild>
                <w:div w:id="704216417">
                  <w:marLeft w:val="0"/>
                  <w:marRight w:val="0"/>
                  <w:marTop w:val="0"/>
                  <w:marBottom w:val="0"/>
                  <w:divBdr>
                    <w:top w:val="none" w:sz="0" w:space="0" w:color="auto"/>
                    <w:left w:val="none" w:sz="0" w:space="0" w:color="auto"/>
                    <w:bottom w:val="none" w:sz="0" w:space="0" w:color="auto"/>
                    <w:right w:val="none" w:sz="0" w:space="0" w:color="auto"/>
                  </w:divBdr>
                </w:div>
              </w:divsChild>
            </w:div>
            <w:div w:id="1181091805">
              <w:marLeft w:val="0"/>
              <w:marRight w:val="0"/>
              <w:marTop w:val="0"/>
              <w:marBottom w:val="0"/>
              <w:divBdr>
                <w:top w:val="none" w:sz="0" w:space="0" w:color="auto"/>
                <w:left w:val="none" w:sz="0" w:space="0" w:color="auto"/>
                <w:bottom w:val="none" w:sz="0" w:space="0" w:color="auto"/>
                <w:right w:val="none" w:sz="0" w:space="0" w:color="auto"/>
              </w:divBdr>
              <w:divsChild>
                <w:div w:id="695423143">
                  <w:marLeft w:val="0"/>
                  <w:marRight w:val="0"/>
                  <w:marTop w:val="0"/>
                  <w:marBottom w:val="0"/>
                  <w:divBdr>
                    <w:top w:val="none" w:sz="0" w:space="0" w:color="auto"/>
                    <w:left w:val="none" w:sz="0" w:space="0" w:color="auto"/>
                    <w:bottom w:val="none" w:sz="0" w:space="0" w:color="auto"/>
                    <w:right w:val="none" w:sz="0" w:space="0" w:color="auto"/>
                  </w:divBdr>
                </w:div>
              </w:divsChild>
            </w:div>
            <w:div w:id="760376785">
              <w:marLeft w:val="0"/>
              <w:marRight w:val="0"/>
              <w:marTop w:val="0"/>
              <w:marBottom w:val="0"/>
              <w:divBdr>
                <w:top w:val="none" w:sz="0" w:space="0" w:color="auto"/>
                <w:left w:val="none" w:sz="0" w:space="0" w:color="auto"/>
                <w:bottom w:val="none" w:sz="0" w:space="0" w:color="auto"/>
                <w:right w:val="none" w:sz="0" w:space="0" w:color="auto"/>
              </w:divBdr>
            </w:div>
            <w:div w:id="353654894">
              <w:marLeft w:val="0"/>
              <w:marRight w:val="0"/>
              <w:marTop w:val="0"/>
              <w:marBottom w:val="0"/>
              <w:divBdr>
                <w:top w:val="none" w:sz="0" w:space="0" w:color="auto"/>
                <w:left w:val="none" w:sz="0" w:space="0" w:color="auto"/>
                <w:bottom w:val="none" w:sz="0" w:space="0" w:color="auto"/>
                <w:right w:val="none" w:sz="0" w:space="0" w:color="auto"/>
              </w:divBdr>
            </w:div>
            <w:div w:id="1131485782">
              <w:marLeft w:val="0"/>
              <w:marRight w:val="0"/>
              <w:marTop w:val="0"/>
              <w:marBottom w:val="0"/>
              <w:divBdr>
                <w:top w:val="none" w:sz="0" w:space="0" w:color="auto"/>
                <w:left w:val="none" w:sz="0" w:space="0" w:color="auto"/>
                <w:bottom w:val="none" w:sz="0" w:space="0" w:color="auto"/>
                <w:right w:val="none" w:sz="0" w:space="0" w:color="auto"/>
              </w:divBdr>
              <w:divsChild>
                <w:div w:id="785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5718">
      <w:bodyDiv w:val="1"/>
      <w:marLeft w:val="0"/>
      <w:marRight w:val="0"/>
      <w:marTop w:val="0"/>
      <w:marBottom w:val="0"/>
      <w:divBdr>
        <w:top w:val="none" w:sz="0" w:space="0" w:color="auto"/>
        <w:left w:val="none" w:sz="0" w:space="0" w:color="auto"/>
        <w:bottom w:val="none" w:sz="0" w:space="0" w:color="auto"/>
        <w:right w:val="none" w:sz="0" w:space="0" w:color="auto"/>
      </w:divBdr>
      <w:divsChild>
        <w:div w:id="424965162">
          <w:marLeft w:val="0"/>
          <w:marRight w:val="0"/>
          <w:marTop w:val="0"/>
          <w:marBottom w:val="0"/>
          <w:divBdr>
            <w:top w:val="none" w:sz="0" w:space="0" w:color="auto"/>
            <w:left w:val="none" w:sz="0" w:space="0" w:color="auto"/>
            <w:bottom w:val="none" w:sz="0" w:space="0" w:color="auto"/>
            <w:right w:val="none" w:sz="0" w:space="0" w:color="auto"/>
          </w:divBdr>
          <w:divsChild>
            <w:div w:id="1633516486">
              <w:marLeft w:val="825"/>
              <w:marRight w:val="0"/>
              <w:marTop w:val="0"/>
              <w:marBottom w:val="0"/>
              <w:divBdr>
                <w:top w:val="none" w:sz="0" w:space="0" w:color="auto"/>
                <w:left w:val="none" w:sz="0" w:space="0" w:color="auto"/>
                <w:bottom w:val="none" w:sz="0" w:space="0" w:color="auto"/>
                <w:right w:val="none" w:sz="0" w:space="0" w:color="auto"/>
              </w:divBdr>
            </w:div>
          </w:divsChild>
        </w:div>
        <w:div w:id="594704458">
          <w:marLeft w:val="825"/>
          <w:marRight w:val="0"/>
          <w:marTop w:val="0"/>
          <w:marBottom w:val="0"/>
          <w:divBdr>
            <w:top w:val="none" w:sz="0" w:space="0" w:color="auto"/>
            <w:left w:val="none" w:sz="0" w:space="0" w:color="auto"/>
            <w:bottom w:val="none" w:sz="0" w:space="0" w:color="auto"/>
            <w:right w:val="none" w:sz="0" w:space="0" w:color="auto"/>
          </w:divBdr>
        </w:div>
        <w:div w:id="1370109858">
          <w:marLeft w:val="825"/>
          <w:marRight w:val="0"/>
          <w:marTop w:val="0"/>
          <w:marBottom w:val="0"/>
          <w:divBdr>
            <w:top w:val="none" w:sz="0" w:space="0" w:color="auto"/>
            <w:left w:val="none" w:sz="0" w:space="0" w:color="auto"/>
            <w:bottom w:val="none" w:sz="0" w:space="0" w:color="auto"/>
            <w:right w:val="none" w:sz="0" w:space="0" w:color="auto"/>
          </w:divBdr>
        </w:div>
        <w:div w:id="3408141">
          <w:marLeft w:val="0"/>
          <w:marRight w:val="0"/>
          <w:marTop w:val="0"/>
          <w:marBottom w:val="0"/>
          <w:divBdr>
            <w:top w:val="none" w:sz="0" w:space="0" w:color="auto"/>
            <w:left w:val="none" w:sz="0" w:space="0" w:color="auto"/>
            <w:bottom w:val="none" w:sz="0" w:space="0" w:color="auto"/>
            <w:right w:val="none" w:sz="0" w:space="0" w:color="auto"/>
          </w:divBdr>
          <w:divsChild>
            <w:div w:id="16049974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98576364">
      <w:bodyDiv w:val="1"/>
      <w:marLeft w:val="0"/>
      <w:marRight w:val="0"/>
      <w:marTop w:val="0"/>
      <w:marBottom w:val="0"/>
      <w:divBdr>
        <w:top w:val="none" w:sz="0" w:space="0" w:color="auto"/>
        <w:left w:val="none" w:sz="0" w:space="0" w:color="auto"/>
        <w:bottom w:val="none" w:sz="0" w:space="0" w:color="auto"/>
        <w:right w:val="none" w:sz="0" w:space="0" w:color="auto"/>
      </w:divBdr>
      <w:divsChild>
        <w:div w:id="10183596">
          <w:marLeft w:val="0"/>
          <w:marRight w:val="0"/>
          <w:marTop w:val="0"/>
          <w:marBottom w:val="0"/>
          <w:divBdr>
            <w:top w:val="none" w:sz="0" w:space="0" w:color="auto"/>
            <w:left w:val="none" w:sz="0" w:space="0" w:color="auto"/>
            <w:bottom w:val="none" w:sz="0" w:space="0" w:color="auto"/>
            <w:right w:val="none" w:sz="0" w:space="0" w:color="auto"/>
          </w:divBdr>
          <w:divsChild>
            <w:div w:id="559483103">
              <w:marLeft w:val="0"/>
              <w:marRight w:val="0"/>
              <w:marTop w:val="0"/>
              <w:marBottom w:val="0"/>
              <w:divBdr>
                <w:top w:val="none" w:sz="0" w:space="0" w:color="auto"/>
                <w:left w:val="none" w:sz="0" w:space="0" w:color="auto"/>
                <w:bottom w:val="none" w:sz="0" w:space="0" w:color="auto"/>
                <w:right w:val="none" w:sz="0" w:space="0" w:color="auto"/>
              </w:divBdr>
              <w:divsChild>
                <w:div w:id="38090606">
                  <w:marLeft w:val="0"/>
                  <w:marRight w:val="0"/>
                  <w:marTop w:val="0"/>
                  <w:marBottom w:val="0"/>
                  <w:divBdr>
                    <w:top w:val="none" w:sz="0" w:space="0" w:color="auto"/>
                    <w:left w:val="none" w:sz="0" w:space="0" w:color="auto"/>
                    <w:bottom w:val="none" w:sz="0" w:space="0" w:color="auto"/>
                    <w:right w:val="none" w:sz="0" w:space="0" w:color="auto"/>
                  </w:divBdr>
                </w:div>
              </w:divsChild>
            </w:div>
            <w:div w:id="1222447667">
              <w:marLeft w:val="0"/>
              <w:marRight w:val="0"/>
              <w:marTop w:val="0"/>
              <w:marBottom w:val="0"/>
              <w:divBdr>
                <w:top w:val="none" w:sz="0" w:space="0" w:color="auto"/>
                <w:left w:val="none" w:sz="0" w:space="0" w:color="auto"/>
                <w:bottom w:val="none" w:sz="0" w:space="0" w:color="auto"/>
                <w:right w:val="none" w:sz="0" w:space="0" w:color="auto"/>
              </w:divBdr>
              <w:divsChild>
                <w:div w:id="1285649661">
                  <w:marLeft w:val="0"/>
                  <w:marRight w:val="0"/>
                  <w:marTop w:val="0"/>
                  <w:marBottom w:val="0"/>
                  <w:divBdr>
                    <w:top w:val="none" w:sz="0" w:space="0" w:color="auto"/>
                    <w:left w:val="none" w:sz="0" w:space="0" w:color="auto"/>
                    <w:bottom w:val="none" w:sz="0" w:space="0" w:color="auto"/>
                    <w:right w:val="none" w:sz="0" w:space="0" w:color="auto"/>
                  </w:divBdr>
                </w:div>
              </w:divsChild>
            </w:div>
            <w:div w:id="786200144">
              <w:marLeft w:val="0"/>
              <w:marRight w:val="0"/>
              <w:marTop w:val="0"/>
              <w:marBottom w:val="0"/>
              <w:divBdr>
                <w:top w:val="none" w:sz="0" w:space="0" w:color="auto"/>
                <w:left w:val="none" w:sz="0" w:space="0" w:color="auto"/>
                <w:bottom w:val="none" w:sz="0" w:space="0" w:color="auto"/>
                <w:right w:val="none" w:sz="0" w:space="0" w:color="auto"/>
              </w:divBdr>
              <w:divsChild>
                <w:div w:id="1048451899">
                  <w:marLeft w:val="0"/>
                  <w:marRight w:val="0"/>
                  <w:marTop w:val="0"/>
                  <w:marBottom w:val="0"/>
                  <w:divBdr>
                    <w:top w:val="none" w:sz="0" w:space="0" w:color="auto"/>
                    <w:left w:val="none" w:sz="0" w:space="0" w:color="auto"/>
                    <w:bottom w:val="none" w:sz="0" w:space="0" w:color="auto"/>
                    <w:right w:val="none" w:sz="0" w:space="0" w:color="auto"/>
                  </w:divBdr>
                </w:div>
              </w:divsChild>
            </w:div>
            <w:div w:id="1695498159">
              <w:marLeft w:val="0"/>
              <w:marRight w:val="0"/>
              <w:marTop w:val="0"/>
              <w:marBottom w:val="0"/>
              <w:divBdr>
                <w:top w:val="none" w:sz="0" w:space="0" w:color="auto"/>
                <w:left w:val="none" w:sz="0" w:space="0" w:color="auto"/>
                <w:bottom w:val="none" w:sz="0" w:space="0" w:color="auto"/>
                <w:right w:val="none" w:sz="0" w:space="0" w:color="auto"/>
              </w:divBdr>
              <w:divsChild>
                <w:div w:id="151798965">
                  <w:marLeft w:val="0"/>
                  <w:marRight w:val="0"/>
                  <w:marTop w:val="0"/>
                  <w:marBottom w:val="0"/>
                  <w:divBdr>
                    <w:top w:val="none" w:sz="0" w:space="0" w:color="auto"/>
                    <w:left w:val="none" w:sz="0" w:space="0" w:color="auto"/>
                    <w:bottom w:val="none" w:sz="0" w:space="0" w:color="auto"/>
                    <w:right w:val="none" w:sz="0" w:space="0" w:color="auto"/>
                  </w:divBdr>
                </w:div>
              </w:divsChild>
            </w:div>
            <w:div w:id="850414228">
              <w:marLeft w:val="0"/>
              <w:marRight w:val="0"/>
              <w:marTop w:val="0"/>
              <w:marBottom w:val="0"/>
              <w:divBdr>
                <w:top w:val="none" w:sz="0" w:space="0" w:color="auto"/>
                <w:left w:val="none" w:sz="0" w:space="0" w:color="auto"/>
                <w:bottom w:val="none" w:sz="0" w:space="0" w:color="auto"/>
                <w:right w:val="none" w:sz="0" w:space="0" w:color="auto"/>
              </w:divBdr>
              <w:divsChild>
                <w:div w:id="1093017123">
                  <w:marLeft w:val="0"/>
                  <w:marRight w:val="0"/>
                  <w:marTop w:val="0"/>
                  <w:marBottom w:val="0"/>
                  <w:divBdr>
                    <w:top w:val="none" w:sz="0" w:space="0" w:color="auto"/>
                    <w:left w:val="none" w:sz="0" w:space="0" w:color="auto"/>
                    <w:bottom w:val="none" w:sz="0" w:space="0" w:color="auto"/>
                    <w:right w:val="none" w:sz="0" w:space="0" w:color="auto"/>
                  </w:divBdr>
                </w:div>
              </w:divsChild>
            </w:div>
            <w:div w:id="1080129896">
              <w:marLeft w:val="0"/>
              <w:marRight w:val="0"/>
              <w:marTop w:val="0"/>
              <w:marBottom w:val="0"/>
              <w:divBdr>
                <w:top w:val="none" w:sz="0" w:space="0" w:color="auto"/>
                <w:left w:val="none" w:sz="0" w:space="0" w:color="auto"/>
                <w:bottom w:val="none" w:sz="0" w:space="0" w:color="auto"/>
                <w:right w:val="none" w:sz="0" w:space="0" w:color="auto"/>
              </w:divBdr>
              <w:divsChild>
                <w:div w:id="511728691">
                  <w:marLeft w:val="0"/>
                  <w:marRight w:val="0"/>
                  <w:marTop w:val="0"/>
                  <w:marBottom w:val="0"/>
                  <w:divBdr>
                    <w:top w:val="none" w:sz="0" w:space="0" w:color="auto"/>
                    <w:left w:val="none" w:sz="0" w:space="0" w:color="auto"/>
                    <w:bottom w:val="none" w:sz="0" w:space="0" w:color="auto"/>
                    <w:right w:val="none" w:sz="0" w:space="0" w:color="auto"/>
                  </w:divBdr>
                </w:div>
              </w:divsChild>
            </w:div>
            <w:div w:id="607351939">
              <w:marLeft w:val="0"/>
              <w:marRight w:val="0"/>
              <w:marTop w:val="0"/>
              <w:marBottom w:val="0"/>
              <w:divBdr>
                <w:top w:val="none" w:sz="0" w:space="0" w:color="auto"/>
                <w:left w:val="none" w:sz="0" w:space="0" w:color="auto"/>
                <w:bottom w:val="none" w:sz="0" w:space="0" w:color="auto"/>
                <w:right w:val="none" w:sz="0" w:space="0" w:color="auto"/>
              </w:divBdr>
              <w:divsChild>
                <w:div w:id="868106669">
                  <w:marLeft w:val="0"/>
                  <w:marRight w:val="0"/>
                  <w:marTop w:val="0"/>
                  <w:marBottom w:val="0"/>
                  <w:divBdr>
                    <w:top w:val="none" w:sz="0" w:space="0" w:color="auto"/>
                    <w:left w:val="none" w:sz="0" w:space="0" w:color="auto"/>
                    <w:bottom w:val="none" w:sz="0" w:space="0" w:color="auto"/>
                    <w:right w:val="none" w:sz="0" w:space="0" w:color="auto"/>
                  </w:divBdr>
                </w:div>
              </w:divsChild>
            </w:div>
            <w:div w:id="65423108">
              <w:marLeft w:val="0"/>
              <w:marRight w:val="0"/>
              <w:marTop w:val="0"/>
              <w:marBottom w:val="0"/>
              <w:divBdr>
                <w:top w:val="none" w:sz="0" w:space="0" w:color="auto"/>
                <w:left w:val="none" w:sz="0" w:space="0" w:color="auto"/>
                <w:bottom w:val="none" w:sz="0" w:space="0" w:color="auto"/>
                <w:right w:val="none" w:sz="0" w:space="0" w:color="auto"/>
              </w:divBdr>
              <w:divsChild>
                <w:div w:id="1755978634">
                  <w:marLeft w:val="0"/>
                  <w:marRight w:val="0"/>
                  <w:marTop w:val="0"/>
                  <w:marBottom w:val="0"/>
                  <w:divBdr>
                    <w:top w:val="none" w:sz="0" w:space="0" w:color="auto"/>
                    <w:left w:val="none" w:sz="0" w:space="0" w:color="auto"/>
                    <w:bottom w:val="none" w:sz="0" w:space="0" w:color="auto"/>
                    <w:right w:val="none" w:sz="0" w:space="0" w:color="auto"/>
                  </w:divBdr>
                </w:div>
              </w:divsChild>
            </w:div>
            <w:div w:id="946540658">
              <w:marLeft w:val="0"/>
              <w:marRight w:val="0"/>
              <w:marTop w:val="0"/>
              <w:marBottom w:val="0"/>
              <w:divBdr>
                <w:top w:val="none" w:sz="0" w:space="0" w:color="auto"/>
                <w:left w:val="none" w:sz="0" w:space="0" w:color="auto"/>
                <w:bottom w:val="none" w:sz="0" w:space="0" w:color="auto"/>
                <w:right w:val="none" w:sz="0" w:space="0" w:color="auto"/>
              </w:divBdr>
              <w:divsChild>
                <w:div w:id="2144495962">
                  <w:marLeft w:val="0"/>
                  <w:marRight w:val="0"/>
                  <w:marTop w:val="0"/>
                  <w:marBottom w:val="0"/>
                  <w:divBdr>
                    <w:top w:val="none" w:sz="0" w:space="0" w:color="auto"/>
                    <w:left w:val="none" w:sz="0" w:space="0" w:color="auto"/>
                    <w:bottom w:val="none" w:sz="0" w:space="0" w:color="auto"/>
                    <w:right w:val="none" w:sz="0" w:space="0" w:color="auto"/>
                  </w:divBdr>
                </w:div>
              </w:divsChild>
            </w:div>
            <w:div w:id="945574841">
              <w:marLeft w:val="0"/>
              <w:marRight w:val="0"/>
              <w:marTop w:val="0"/>
              <w:marBottom w:val="0"/>
              <w:divBdr>
                <w:top w:val="none" w:sz="0" w:space="0" w:color="auto"/>
                <w:left w:val="none" w:sz="0" w:space="0" w:color="auto"/>
                <w:bottom w:val="none" w:sz="0" w:space="0" w:color="auto"/>
                <w:right w:val="none" w:sz="0" w:space="0" w:color="auto"/>
              </w:divBdr>
              <w:divsChild>
                <w:div w:id="671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9005">
      <w:bodyDiv w:val="1"/>
      <w:marLeft w:val="0"/>
      <w:marRight w:val="0"/>
      <w:marTop w:val="0"/>
      <w:marBottom w:val="0"/>
      <w:divBdr>
        <w:top w:val="none" w:sz="0" w:space="0" w:color="auto"/>
        <w:left w:val="none" w:sz="0" w:space="0" w:color="auto"/>
        <w:bottom w:val="none" w:sz="0" w:space="0" w:color="auto"/>
        <w:right w:val="none" w:sz="0" w:space="0" w:color="auto"/>
      </w:divBdr>
      <w:divsChild>
        <w:div w:id="2047220059">
          <w:marLeft w:val="0"/>
          <w:marRight w:val="0"/>
          <w:marTop w:val="0"/>
          <w:marBottom w:val="0"/>
          <w:divBdr>
            <w:top w:val="none" w:sz="0" w:space="0" w:color="auto"/>
            <w:left w:val="none" w:sz="0" w:space="0" w:color="auto"/>
            <w:bottom w:val="none" w:sz="0" w:space="0" w:color="auto"/>
            <w:right w:val="none" w:sz="0" w:space="0" w:color="auto"/>
          </w:divBdr>
          <w:divsChild>
            <w:div w:id="1943679399">
              <w:marLeft w:val="0"/>
              <w:marRight w:val="0"/>
              <w:marTop w:val="0"/>
              <w:marBottom w:val="0"/>
              <w:divBdr>
                <w:top w:val="none" w:sz="0" w:space="0" w:color="auto"/>
                <w:left w:val="none" w:sz="0" w:space="0" w:color="auto"/>
                <w:bottom w:val="none" w:sz="0" w:space="0" w:color="auto"/>
                <w:right w:val="none" w:sz="0" w:space="0" w:color="auto"/>
              </w:divBdr>
            </w:div>
          </w:divsChild>
        </w:div>
        <w:div w:id="1496845219">
          <w:marLeft w:val="0"/>
          <w:marRight w:val="0"/>
          <w:marTop w:val="0"/>
          <w:marBottom w:val="0"/>
          <w:divBdr>
            <w:top w:val="none" w:sz="0" w:space="0" w:color="auto"/>
            <w:left w:val="none" w:sz="0" w:space="0" w:color="auto"/>
            <w:bottom w:val="none" w:sz="0" w:space="0" w:color="auto"/>
            <w:right w:val="none" w:sz="0" w:space="0" w:color="auto"/>
          </w:divBdr>
          <w:divsChild>
            <w:div w:id="136154290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732189149">
      <w:bodyDiv w:val="1"/>
      <w:marLeft w:val="0"/>
      <w:marRight w:val="0"/>
      <w:marTop w:val="0"/>
      <w:marBottom w:val="0"/>
      <w:divBdr>
        <w:top w:val="none" w:sz="0" w:space="0" w:color="auto"/>
        <w:left w:val="none" w:sz="0" w:space="0" w:color="auto"/>
        <w:bottom w:val="none" w:sz="0" w:space="0" w:color="auto"/>
        <w:right w:val="none" w:sz="0" w:space="0" w:color="auto"/>
      </w:divBdr>
      <w:divsChild>
        <w:div w:id="924876261">
          <w:marLeft w:val="0"/>
          <w:marRight w:val="0"/>
          <w:marTop w:val="0"/>
          <w:marBottom w:val="0"/>
          <w:divBdr>
            <w:top w:val="none" w:sz="0" w:space="0" w:color="auto"/>
            <w:left w:val="none" w:sz="0" w:space="0" w:color="auto"/>
            <w:bottom w:val="none" w:sz="0" w:space="0" w:color="auto"/>
            <w:right w:val="none" w:sz="0" w:space="0" w:color="auto"/>
          </w:divBdr>
          <w:divsChild>
            <w:div w:id="814446341">
              <w:marLeft w:val="0"/>
              <w:marRight w:val="0"/>
              <w:marTop w:val="0"/>
              <w:marBottom w:val="0"/>
              <w:divBdr>
                <w:top w:val="none" w:sz="0" w:space="0" w:color="auto"/>
                <w:left w:val="none" w:sz="0" w:space="0" w:color="auto"/>
                <w:bottom w:val="none" w:sz="0" w:space="0" w:color="auto"/>
                <w:right w:val="none" w:sz="0" w:space="0" w:color="auto"/>
              </w:divBdr>
              <w:divsChild>
                <w:div w:id="315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7267">
      <w:bodyDiv w:val="1"/>
      <w:marLeft w:val="0"/>
      <w:marRight w:val="0"/>
      <w:marTop w:val="0"/>
      <w:marBottom w:val="0"/>
      <w:divBdr>
        <w:top w:val="none" w:sz="0" w:space="0" w:color="auto"/>
        <w:left w:val="none" w:sz="0" w:space="0" w:color="auto"/>
        <w:bottom w:val="none" w:sz="0" w:space="0" w:color="auto"/>
        <w:right w:val="none" w:sz="0" w:space="0" w:color="auto"/>
      </w:divBdr>
      <w:divsChild>
        <w:div w:id="1507405345">
          <w:marLeft w:val="0"/>
          <w:marRight w:val="0"/>
          <w:marTop w:val="0"/>
          <w:marBottom w:val="0"/>
          <w:divBdr>
            <w:top w:val="none" w:sz="0" w:space="0" w:color="auto"/>
            <w:left w:val="none" w:sz="0" w:space="0" w:color="auto"/>
            <w:bottom w:val="none" w:sz="0" w:space="0" w:color="auto"/>
            <w:right w:val="none" w:sz="0" w:space="0" w:color="auto"/>
          </w:divBdr>
          <w:divsChild>
            <w:div w:id="1007514277">
              <w:marLeft w:val="825"/>
              <w:marRight w:val="0"/>
              <w:marTop w:val="0"/>
              <w:marBottom w:val="0"/>
              <w:divBdr>
                <w:top w:val="none" w:sz="0" w:space="0" w:color="auto"/>
                <w:left w:val="none" w:sz="0" w:space="0" w:color="auto"/>
                <w:bottom w:val="none" w:sz="0" w:space="0" w:color="auto"/>
                <w:right w:val="none" w:sz="0" w:space="0" w:color="auto"/>
              </w:divBdr>
            </w:div>
          </w:divsChild>
        </w:div>
        <w:div w:id="1089353042">
          <w:marLeft w:val="825"/>
          <w:marRight w:val="0"/>
          <w:marTop w:val="0"/>
          <w:marBottom w:val="0"/>
          <w:divBdr>
            <w:top w:val="none" w:sz="0" w:space="0" w:color="auto"/>
            <w:left w:val="none" w:sz="0" w:space="0" w:color="auto"/>
            <w:bottom w:val="none" w:sz="0" w:space="0" w:color="auto"/>
            <w:right w:val="none" w:sz="0" w:space="0" w:color="auto"/>
          </w:divBdr>
        </w:div>
        <w:div w:id="937524843">
          <w:marLeft w:val="0"/>
          <w:marRight w:val="0"/>
          <w:marTop w:val="0"/>
          <w:marBottom w:val="0"/>
          <w:divBdr>
            <w:top w:val="none" w:sz="0" w:space="0" w:color="auto"/>
            <w:left w:val="none" w:sz="0" w:space="0" w:color="auto"/>
            <w:bottom w:val="none" w:sz="0" w:space="0" w:color="auto"/>
            <w:right w:val="none" w:sz="0" w:space="0" w:color="auto"/>
          </w:divBdr>
          <w:divsChild>
            <w:div w:id="7148892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18255644">
      <w:bodyDiv w:val="1"/>
      <w:marLeft w:val="0"/>
      <w:marRight w:val="0"/>
      <w:marTop w:val="0"/>
      <w:marBottom w:val="0"/>
      <w:divBdr>
        <w:top w:val="none" w:sz="0" w:space="0" w:color="auto"/>
        <w:left w:val="none" w:sz="0" w:space="0" w:color="auto"/>
        <w:bottom w:val="none" w:sz="0" w:space="0" w:color="auto"/>
        <w:right w:val="none" w:sz="0" w:space="0" w:color="auto"/>
      </w:divBdr>
      <w:divsChild>
        <w:div w:id="1082485980">
          <w:marLeft w:val="0"/>
          <w:marRight w:val="0"/>
          <w:marTop w:val="0"/>
          <w:marBottom w:val="0"/>
          <w:divBdr>
            <w:top w:val="none" w:sz="0" w:space="0" w:color="auto"/>
            <w:left w:val="none" w:sz="0" w:space="0" w:color="auto"/>
            <w:bottom w:val="none" w:sz="0" w:space="0" w:color="auto"/>
            <w:right w:val="none" w:sz="0" w:space="0" w:color="auto"/>
          </w:divBdr>
          <w:divsChild>
            <w:div w:id="2080590309">
              <w:marLeft w:val="0"/>
              <w:marRight w:val="0"/>
              <w:marTop w:val="0"/>
              <w:marBottom w:val="0"/>
              <w:divBdr>
                <w:top w:val="none" w:sz="0" w:space="0" w:color="auto"/>
                <w:left w:val="none" w:sz="0" w:space="0" w:color="auto"/>
                <w:bottom w:val="none" w:sz="0" w:space="0" w:color="auto"/>
                <w:right w:val="none" w:sz="0" w:space="0" w:color="auto"/>
              </w:divBdr>
              <w:divsChild>
                <w:div w:id="1135413725">
                  <w:marLeft w:val="0"/>
                  <w:marRight w:val="0"/>
                  <w:marTop w:val="0"/>
                  <w:marBottom w:val="0"/>
                  <w:divBdr>
                    <w:top w:val="none" w:sz="0" w:space="0" w:color="auto"/>
                    <w:left w:val="none" w:sz="0" w:space="0" w:color="auto"/>
                    <w:bottom w:val="none" w:sz="0" w:space="0" w:color="auto"/>
                    <w:right w:val="none" w:sz="0" w:space="0" w:color="auto"/>
                  </w:divBdr>
                </w:div>
              </w:divsChild>
            </w:div>
            <w:div w:id="484904359">
              <w:marLeft w:val="0"/>
              <w:marRight w:val="0"/>
              <w:marTop w:val="0"/>
              <w:marBottom w:val="0"/>
              <w:divBdr>
                <w:top w:val="none" w:sz="0" w:space="0" w:color="auto"/>
                <w:left w:val="none" w:sz="0" w:space="0" w:color="auto"/>
                <w:bottom w:val="none" w:sz="0" w:space="0" w:color="auto"/>
                <w:right w:val="none" w:sz="0" w:space="0" w:color="auto"/>
              </w:divBdr>
              <w:divsChild>
                <w:div w:id="17753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4881">
      <w:bodyDiv w:val="1"/>
      <w:marLeft w:val="0"/>
      <w:marRight w:val="0"/>
      <w:marTop w:val="0"/>
      <w:marBottom w:val="0"/>
      <w:divBdr>
        <w:top w:val="none" w:sz="0" w:space="0" w:color="auto"/>
        <w:left w:val="none" w:sz="0" w:space="0" w:color="auto"/>
        <w:bottom w:val="none" w:sz="0" w:space="0" w:color="auto"/>
        <w:right w:val="none" w:sz="0" w:space="0" w:color="auto"/>
      </w:divBdr>
      <w:divsChild>
        <w:div w:id="384186842">
          <w:marLeft w:val="0"/>
          <w:marRight w:val="0"/>
          <w:marTop w:val="0"/>
          <w:marBottom w:val="0"/>
          <w:divBdr>
            <w:top w:val="none" w:sz="0" w:space="0" w:color="auto"/>
            <w:left w:val="none" w:sz="0" w:space="0" w:color="auto"/>
            <w:bottom w:val="none" w:sz="0" w:space="0" w:color="auto"/>
            <w:right w:val="none" w:sz="0" w:space="0" w:color="auto"/>
          </w:divBdr>
          <w:divsChild>
            <w:div w:id="2141336677">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76192765">
      <w:bodyDiv w:val="1"/>
      <w:marLeft w:val="0"/>
      <w:marRight w:val="0"/>
      <w:marTop w:val="0"/>
      <w:marBottom w:val="0"/>
      <w:divBdr>
        <w:top w:val="none" w:sz="0" w:space="0" w:color="auto"/>
        <w:left w:val="none" w:sz="0" w:space="0" w:color="auto"/>
        <w:bottom w:val="none" w:sz="0" w:space="0" w:color="auto"/>
        <w:right w:val="none" w:sz="0" w:space="0" w:color="auto"/>
      </w:divBdr>
      <w:divsChild>
        <w:div w:id="93133076">
          <w:marLeft w:val="0"/>
          <w:marRight w:val="0"/>
          <w:marTop w:val="0"/>
          <w:marBottom w:val="0"/>
          <w:divBdr>
            <w:top w:val="none" w:sz="0" w:space="0" w:color="auto"/>
            <w:left w:val="none" w:sz="0" w:space="0" w:color="auto"/>
            <w:bottom w:val="none" w:sz="0" w:space="0" w:color="auto"/>
            <w:right w:val="none" w:sz="0" w:space="0" w:color="auto"/>
          </w:divBdr>
          <w:divsChild>
            <w:div w:id="271938985">
              <w:marLeft w:val="0"/>
              <w:marRight w:val="0"/>
              <w:marTop w:val="0"/>
              <w:marBottom w:val="0"/>
              <w:divBdr>
                <w:top w:val="none" w:sz="0" w:space="0" w:color="auto"/>
                <w:left w:val="none" w:sz="0" w:space="0" w:color="auto"/>
                <w:bottom w:val="none" w:sz="0" w:space="0" w:color="auto"/>
                <w:right w:val="none" w:sz="0" w:space="0" w:color="auto"/>
              </w:divBdr>
            </w:div>
          </w:divsChild>
        </w:div>
        <w:div w:id="536822805">
          <w:marLeft w:val="825"/>
          <w:marRight w:val="0"/>
          <w:marTop w:val="0"/>
          <w:marBottom w:val="0"/>
          <w:divBdr>
            <w:top w:val="none" w:sz="0" w:space="0" w:color="auto"/>
            <w:left w:val="none" w:sz="0" w:space="0" w:color="auto"/>
            <w:bottom w:val="none" w:sz="0" w:space="0" w:color="auto"/>
            <w:right w:val="none" w:sz="0" w:space="0" w:color="auto"/>
          </w:divBdr>
        </w:div>
        <w:div w:id="1018771833">
          <w:marLeft w:val="0"/>
          <w:marRight w:val="0"/>
          <w:marTop w:val="0"/>
          <w:marBottom w:val="0"/>
          <w:divBdr>
            <w:top w:val="none" w:sz="0" w:space="0" w:color="auto"/>
            <w:left w:val="none" w:sz="0" w:space="0" w:color="auto"/>
            <w:bottom w:val="none" w:sz="0" w:space="0" w:color="auto"/>
            <w:right w:val="none" w:sz="0" w:space="0" w:color="auto"/>
          </w:divBdr>
          <w:divsChild>
            <w:div w:id="203522534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80043067">
      <w:bodyDiv w:val="1"/>
      <w:marLeft w:val="0"/>
      <w:marRight w:val="0"/>
      <w:marTop w:val="0"/>
      <w:marBottom w:val="0"/>
      <w:divBdr>
        <w:top w:val="none" w:sz="0" w:space="0" w:color="auto"/>
        <w:left w:val="none" w:sz="0" w:space="0" w:color="auto"/>
        <w:bottom w:val="none" w:sz="0" w:space="0" w:color="auto"/>
        <w:right w:val="none" w:sz="0" w:space="0" w:color="auto"/>
      </w:divBdr>
      <w:divsChild>
        <w:div w:id="780758600">
          <w:marLeft w:val="0"/>
          <w:marRight w:val="0"/>
          <w:marTop w:val="0"/>
          <w:marBottom w:val="0"/>
          <w:divBdr>
            <w:top w:val="none" w:sz="0" w:space="0" w:color="auto"/>
            <w:left w:val="none" w:sz="0" w:space="0" w:color="auto"/>
            <w:bottom w:val="none" w:sz="0" w:space="0" w:color="auto"/>
            <w:right w:val="none" w:sz="0" w:space="0" w:color="auto"/>
          </w:divBdr>
          <w:divsChild>
            <w:div w:id="2093817039">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88179875">
      <w:bodyDiv w:val="1"/>
      <w:marLeft w:val="0"/>
      <w:marRight w:val="0"/>
      <w:marTop w:val="0"/>
      <w:marBottom w:val="0"/>
      <w:divBdr>
        <w:top w:val="none" w:sz="0" w:space="0" w:color="auto"/>
        <w:left w:val="none" w:sz="0" w:space="0" w:color="auto"/>
        <w:bottom w:val="none" w:sz="0" w:space="0" w:color="auto"/>
        <w:right w:val="none" w:sz="0" w:space="0" w:color="auto"/>
      </w:divBdr>
      <w:divsChild>
        <w:div w:id="516118010">
          <w:marLeft w:val="0"/>
          <w:marRight w:val="0"/>
          <w:marTop w:val="0"/>
          <w:marBottom w:val="0"/>
          <w:divBdr>
            <w:top w:val="none" w:sz="0" w:space="0" w:color="auto"/>
            <w:left w:val="none" w:sz="0" w:space="0" w:color="auto"/>
            <w:bottom w:val="none" w:sz="0" w:space="0" w:color="auto"/>
            <w:right w:val="none" w:sz="0" w:space="0" w:color="auto"/>
          </w:divBdr>
          <w:divsChild>
            <w:div w:id="1758553457">
              <w:marLeft w:val="0"/>
              <w:marRight w:val="0"/>
              <w:marTop w:val="0"/>
              <w:marBottom w:val="0"/>
              <w:divBdr>
                <w:top w:val="none" w:sz="0" w:space="0" w:color="auto"/>
                <w:left w:val="none" w:sz="0" w:space="0" w:color="auto"/>
                <w:bottom w:val="none" w:sz="0" w:space="0" w:color="auto"/>
                <w:right w:val="none" w:sz="0" w:space="0" w:color="auto"/>
              </w:divBdr>
              <w:divsChild>
                <w:div w:id="447705379">
                  <w:marLeft w:val="0"/>
                  <w:marRight w:val="0"/>
                  <w:marTop w:val="0"/>
                  <w:marBottom w:val="0"/>
                  <w:divBdr>
                    <w:top w:val="none" w:sz="0" w:space="0" w:color="auto"/>
                    <w:left w:val="none" w:sz="0" w:space="0" w:color="auto"/>
                    <w:bottom w:val="none" w:sz="0" w:space="0" w:color="auto"/>
                    <w:right w:val="none" w:sz="0" w:space="0" w:color="auto"/>
                  </w:divBdr>
                </w:div>
              </w:divsChild>
            </w:div>
            <w:div w:id="2111507998">
              <w:marLeft w:val="0"/>
              <w:marRight w:val="0"/>
              <w:marTop w:val="0"/>
              <w:marBottom w:val="0"/>
              <w:divBdr>
                <w:top w:val="none" w:sz="0" w:space="0" w:color="auto"/>
                <w:left w:val="none" w:sz="0" w:space="0" w:color="auto"/>
                <w:bottom w:val="none" w:sz="0" w:space="0" w:color="auto"/>
                <w:right w:val="none" w:sz="0" w:space="0" w:color="auto"/>
              </w:divBdr>
              <w:divsChild>
                <w:div w:id="1416130638">
                  <w:marLeft w:val="0"/>
                  <w:marRight w:val="0"/>
                  <w:marTop w:val="0"/>
                  <w:marBottom w:val="0"/>
                  <w:divBdr>
                    <w:top w:val="none" w:sz="0" w:space="0" w:color="auto"/>
                    <w:left w:val="none" w:sz="0" w:space="0" w:color="auto"/>
                    <w:bottom w:val="none" w:sz="0" w:space="0" w:color="auto"/>
                    <w:right w:val="none" w:sz="0" w:space="0" w:color="auto"/>
                  </w:divBdr>
                </w:div>
              </w:divsChild>
            </w:div>
            <w:div w:id="724376328">
              <w:marLeft w:val="0"/>
              <w:marRight w:val="0"/>
              <w:marTop w:val="0"/>
              <w:marBottom w:val="0"/>
              <w:divBdr>
                <w:top w:val="none" w:sz="0" w:space="0" w:color="auto"/>
                <w:left w:val="none" w:sz="0" w:space="0" w:color="auto"/>
                <w:bottom w:val="none" w:sz="0" w:space="0" w:color="auto"/>
                <w:right w:val="none" w:sz="0" w:space="0" w:color="auto"/>
              </w:divBdr>
              <w:divsChild>
                <w:div w:id="2358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7485">
      <w:bodyDiv w:val="1"/>
      <w:marLeft w:val="0"/>
      <w:marRight w:val="0"/>
      <w:marTop w:val="0"/>
      <w:marBottom w:val="0"/>
      <w:divBdr>
        <w:top w:val="none" w:sz="0" w:space="0" w:color="auto"/>
        <w:left w:val="none" w:sz="0" w:space="0" w:color="auto"/>
        <w:bottom w:val="none" w:sz="0" w:space="0" w:color="auto"/>
        <w:right w:val="none" w:sz="0" w:space="0" w:color="auto"/>
      </w:divBdr>
      <w:divsChild>
        <w:div w:id="1438671649">
          <w:marLeft w:val="0"/>
          <w:marRight w:val="0"/>
          <w:marTop w:val="0"/>
          <w:marBottom w:val="0"/>
          <w:divBdr>
            <w:top w:val="none" w:sz="0" w:space="0" w:color="auto"/>
            <w:left w:val="none" w:sz="0" w:space="0" w:color="auto"/>
            <w:bottom w:val="none" w:sz="0" w:space="0" w:color="auto"/>
            <w:right w:val="none" w:sz="0" w:space="0" w:color="auto"/>
          </w:divBdr>
          <w:divsChild>
            <w:div w:id="1370766572">
              <w:marLeft w:val="0"/>
              <w:marRight w:val="0"/>
              <w:marTop w:val="0"/>
              <w:marBottom w:val="0"/>
              <w:divBdr>
                <w:top w:val="none" w:sz="0" w:space="0" w:color="auto"/>
                <w:left w:val="none" w:sz="0" w:space="0" w:color="auto"/>
                <w:bottom w:val="none" w:sz="0" w:space="0" w:color="auto"/>
                <w:right w:val="none" w:sz="0" w:space="0" w:color="auto"/>
              </w:divBdr>
            </w:div>
          </w:divsChild>
        </w:div>
        <w:div w:id="174227388">
          <w:marLeft w:val="0"/>
          <w:marRight w:val="0"/>
          <w:marTop w:val="0"/>
          <w:marBottom w:val="0"/>
          <w:divBdr>
            <w:top w:val="none" w:sz="0" w:space="0" w:color="auto"/>
            <w:left w:val="none" w:sz="0" w:space="0" w:color="auto"/>
            <w:bottom w:val="none" w:sz="0" w:space="0" w:color="auto"/>
            <w:right w:val="none" w:sz="0" w:space="0" w:color="auto"/>
          </w:divBdr>
          <w:divsChild>
            <w:div w:id="118320165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924297614">
      <w:bodyDiv w:val="1"/>
      <w:marLeft w:val="0"/>
      <w:marRight w:val="0"/>
      <w:marTop w:val="0"/>
      <w:marBottom w:val="0"/>
      <w:divBdr>
        <w:top w:val="none" w:sz="0" w:space="0" w:color="auto"/>
        <w:left w:val="none" w:sz="0" w:space="0" w:color="auto"/>
        <w:bottom w:val="none" w:sz="0" w:space="0" w:color="auto"/>
        <w:right w:val="none" w:sz="0" w:space="0" w:color="auto"/>
      </w:divBdr>
      <w:divsChild>
        <w:div w:id="1485781532">
          <w:marLeft w:val="0"/>
          <w:marRight w:val="0"/>
          <w:marTop w:val="0"/>
          <w:marBottom w:val="0"/>
          <w:divBdr>
            <w:top w:val="none" w:sz="0" w:space="0" w:color="auto"/>
            <w:left w:val="none" w:sz="0" w:space="0" w:color="auto"/>
            <w:bottom w:val="none" w:sz="0" w:space="0" w:color="auto"/>
            <w:right w:val="none" w:sz="0" w:space="0" w:color="auto"/>
          </w:divBdr>
          <w:divsChild>
            <w:div w:id="810951037">
              <w:marLeft w:val="0"/>
              <w:marRight w:val="0"/>
              <w:marTop w:val="0"/>
              <w:marBottom w:val="0"/>
              <w:divBdr>
                <w:top w:val="none" w:sz="0" w:space="0" w:color="auto"/>
                <w:left w:val="none" w:sz="0" w:space="0" w:color="auto"/>
                <w:bottom w:val="none" w:sz="0" w:space="0" w:color="auto"/>
                <w:right w:val="none" w:sz="0" w:space="0" w:color="auto"/>
              </w:divBdr>
            </w:div>
          </w:divsChild>
        </w:div>
        <w:div w:id="145365350">
          <w:marLeft w:val="0"/>
          <w:marRight w:val="0"/>
          <w:marTop w:val="0"/>
          <w:marBottom w:val="0"/>
          <w:divBdr>
            <w:top w:val="none" w:sz="0" w:space="0" w:color="auto"/>
            <w:left w:val="none" w:sz="0" w:space="0" w:color="auto"/>
            <w:bottom w:val="none" w:sz="0" w:space="0" w:color="auto"/>
            <w:right w:val="none" w:sz="0" w:space="0" w:color="auto"/>
          </w:divBdr>
          <w:divsChild>
            <w:div w:id="186555657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958877524">
      <w:bodyDiv w:val="1"/>
      <w:marLeft w:val="0"/>
      <w:marRight w:val="0"/>
      <w:marTop w:val="0"/>
      <w:marBottom w:val="0"/>
      <w:divBdr>
        <w:top w:val="none" w:sz="0" w:space="0" w:color="auto"/>
        <w:left w:val="none" w:sz="0" w:space="0" w:color="auto"/>
        <w:bottom w:val="none" w:sz="0" w:space="0" w:color="auto"/>
        <w:right w:val="none" w:sz="0" w:space="0" w:color="auto"/>
      </w:divBdr>
      <w:divsChild>
        <w:div w:id="1881014998">
          <w:marLeft w:val="0"/>
          <w:marRight w:val="0"/>
          <w:marTop w:val="0"/>
          <w:marBottom w:val="0"/>
          <w:divBdr>
            <w:top w:val="none" w:sz="0" w:space="0" w:color="auto"/>
            <w:left w:val="none" w:sz="0" w:space="0" w:color="auto"/>
            <w:bottom w:val="none" w:sz="0" w:space="0" w:color="auto"/>
            <w:right w:val="none" w:sz="0" w:space="0" w:color="auto"/>
          </w:divBdr>
          <w:divsChild>
            <w:div w:id="1747799602">
              <w:marLeft w:val="0"/>
              <w:marRight w:val="0"/>
              <w:marTop w:val="0"/>
              <w:marBottom w:val="0"/>
              <w:divBdr>
                <w:top w:val="none" w:sz="0" w:space="0" w:color="auto"/>
                <w:left w:val="none" w:sz="0" w:space="0" w:color="auto"/>
                <w:bottom w:val="none" w:sz="0" w:space="0" w:color="auto"/>
                <w:right w:val="none" w:sz="0" w:space="0" w:color="auto"/>
              </w:divBdr>
            </w:div>
          </w:divsChild>
        </w:div>
        <w:div w:id="1598246850">
          <w:marLeft w:val="0"/>
          <w:marRight w:val="0"/>
          <w:marTop w:val="0"/>
          <w:marBottom w:val="0"/>
          <w:divBdr>
            <w:top w:val="none" w:sz="0" w:space="0" w:color="auto"/>
            <w:left w:val="none" w:sz="0" w:space="0" w:color="auto"/>
            <w:bottom w:val="none" w:sz="0" w:space="0" w:color="auto"/>
            <w:right w:val="none" w:sz="0" w:space="0" w:color="auto"/>
          </w:divBdr>
          <w:divsChild>
            <w:div w:id="134783263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966811234">
      <w:bodyDiv w:val="1"/>
      <w:marLeft w:val="0"/>
      <w:marRight w:val="0"/>
      <w:marTop w:val="0"/>
      <w:marBottom w:val="0"/>
      <w:divBdr>
        <w:top w:val="none" w:sz="0" w:space="0" w:color="auto"/>
        <w:left w:val="none" w:sz="0" w:space="0" w:color="auto"/>
        <w:bottom w:val="none" w:sz="0" w:space="0" w:color="auto"/>
        <w:right w:val="none" w:sz="0" w:space="0" w:color="auto"/>
      </w:divBdr>
      <w:divsChild>
        <w:div w:id="982343848">
          <w:marLeft w:val="0"/>
          <w:marRight w:val="0"/>
          <w:marTop w:val="0"/>
          <w:marBottom w:val="0"/>
          <w:divBdr>
            <w:top w:val="none" w:sz="0" w:space="0" w:color="auto"/>
            <w:left w:val="none" w:sz="0" w:space="0" w:color="auto"/>
            <w:bottom w:val="none" w:sz="0" w:space="0" w:color="auto"/>
            <w:right w:val="none" w:sz="0" w:space="0" w:color="auto"/>
          </w:divBdr>
        </w:div>
      </w:divsChild>
    </w:div>
    <w:div w:id="1982340048">
      <w:bodyDiv w:val="1"/>
      <w:marLeft w:val="0"/>
      <w:marRight w:val="0"/>
      <w:marTop w:val="0"/>
      <w:marBottom w:val="0"/>
      <w:divBdr>
        <w:top w:val="none" w:sz="0" w:space="0" w:color="auto"/>
        <w:left w:val="none" w:sz="0" w:space="0" w:color="auto"/>
        <w:bottom w:val="none" w:sz="0" w:space="0" w:color="auto"/>
        <w:right w:val="none" w:sz="0" w:space="0" w:color="auto"/>
      </w:divBdr>
      <w:divsChild>
        <w:div w:id="1808935163">
          <w:marLeft w:val="0"/>
          <w:marRight w:val="0"/>
          <w:marTop w:val="0"/>
          <w:marBottom w:val="0"/>
          <w:divBdr>
            <w:top w:val="none" w:sz="0" w:space="0" w:color="auto"/>
            <w:left w:val="none" w:sz="0" w:space="0" w:color="auto"/>
            <w:bottom w:val="none" w:sz="0" w:space="0" w:color="auto"/>
            <w:right w:val="none" w:sz="0" w:space="0" w:color="auto"/>
          </w:divBdr>
          <w:divsChild>
            <w:div w:id="1800144866">
              <w:marLeft w:val="0"/>
              <w:marRight w:val="0"/>
              <w:marTop w:val="0"/>
              <w:marBottom w:val="0"/>
              <w:divBdr>
                <w:top w:val="none" w:sz="0" w:space="0" w:color="auto"/>
                <w:left w:val="none" w:sz="0" w:space="0" w:color="auto"/>
                <w:bottom w:val="none" w:sz="0" w:space="0" w:color="auto"/>
                <w:right w:val="none" w:sz="0" w:space="0" w:color="auto"/>
              </w:divBdr>
            </w:div>
          </w:divsChild>
        </w:div>
        <w:div w:id="1398674180">
          <w:marLeft w:val="0"/>
          <w:marRight w:val="0"/>
          <w:marTop w:val="0"/>
          <w:marBottom w:val="0"/>
          <w:divBdr>
            <w:top w:val="none" w:sz="0" w:space="0" w:color="auto"/>
            <w:left w:val="none" w:sz="0" w:space="0" w:color="auto"/>
            <w:bottom w:val="none" w:sz="0" w:space="0" w:color="auto"/>
            <w:right w:val="none" w:sz="0" w:space="0" w:color="auto"/>
          </w:divBdr>
          <w:divsChild>
            <w:div w:id="1000038435">
              <w:marLeft w:val="0"/>
              <w:marRight w:val="0"/>
              <w:marTop w:val="0"/>
              <w:marBottom w:val="0"/>
              <w:divBdr>
                <w:top w:val="none" w:sz="0" w:space="0" w:color="auto"/>
                <w:left w:val="none" w:sz="0" w:space="0" w:color="auto"/>
                <w:bottom w:val="none" w:sz="0" w:space="0" w:color="auto"/>
                <w:right w:val="none" w:sz="0" w:space="0" w:color="auto"/>
              </w:divBdr>
            </w:div>
          </w:divsChild>
        </w:div>
        <w:div w:id="167599046">
          <w:marLeft w:val="0"/>
          <w:marRight w:val="0"/>
          <w:marTop w:val="0"/>
          <w:marBottom w:val="0"/>
          <w:divBdr>
            <w:top w:val="none" w:sz="0" w:space="0" w:color="auto"/>
            <w:left w:val="none" w:sz="0" w:space="0" w:color="auto"/>
            <w:bottom w:val="none" w:sz="0" w:space="0" w:color="auto"/>
            <w:right w:val="none" w:sz="0" w:space="0" w:color="auto"/>
          </w:divBdr>
        </w:div>
        <w:div w:id="254286536">
          <w:marLeft w:val="0"/>
          <w:marRight w:val="0"/>
          <w:marTop w:val="0"/>
          <w:marBottom w:val="0"/>
          <w:divBdr>
            <w:top w:val="none" w:sz="0" w:space="0" w:color="auto"/>
            <w:left w:val="none" w:sz="0" w:space="0" w:color="auto"/>
            <w:bottom w:val="none" w:sz="0" w:space="0" w:color="auto"/>
            <w:right w:val="none" w:sz="0" w:space="0" w:color="auto"/>
          </w:divBdr>
          <w:divsChild>
            <w:div w:id="18764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4693">
      <w:bodyDiv w:val="1"/>
      <w:marLeft w:val="0"/>
      <w:marRight w:val="0"/>
      <w:marTop w:val="0"/>
      <w:marBottom w:val="0"/>
      <w:divBdr>
        <w:top w:val="none" w:sz="0" w:space="0" w:color="auto"/>
        <w:left w:val="none" w:sz="0" w:space="0" w:color="auto"/>
        <w:bottom w:val="none" w:sz="0" w:space="0" w:color="auto"/>
        <w:right w:val="none" w:sz="0" w:space="0" w:color="auto"/>
      </w:divBdr>
    </w:div>
    <w:div w:id="2019581166">
      <w:bodyDiv w:val="1"/>
      <w:marLeft w:val="0"/>
      <w:marRight w:val="0"/>
      <w:marTop w:val="0"/>
      <w:marBottom w:val="0"/>
      <w:divBdr>
        <w:top w:val="none" w:sz="0" w:space="0" w:color="auto"/>
        <w:left w:val="none" w:sz="0" w:space="0" w:color="auto"/>
        <w:bottom w:val="none" w:sz="0" w:space="0" w:color="auto"/>
        <w:right w:val="none" w:sz="0" w:space="0" w:color="auto"/>
      </w:divBdr>
      <w:divsChild>
        <w:div w:id="1362782825">
          <w:marLeft w:val="0"/>
          <w:marRight w:val="0"/>
          <w:marTop w:val="0"/>
          <w:marBottom w:val="0"/>
          <w:divBdr>
            <w:top w:val="none" w:sz="0" w:space="0" w:color="auto"/>
            <w:left w:val="none" w:sz="0" w:space="0" w:color="auto"/>
            <w:bottom w:val="none" w:sz="0" w:space="0" w:color="auto"/>
            <w:right w:val="none" w:sz="0" w:space="0" w:color="auto"/>
          </w:divBdr>
          <w:divsChild>
            <w:div w:id="1775974695">
              <w:marLeft w:val="0"/>
              <w:marRight w:val="0"/>
              <w:marTop w:val="0"/>
              <w:marBottom w:val="0"/>
              <w:divBdr>
                <w:top w:val="none" w:sz="0" w:space="0" w:color="auto"/>
                <w:left w:val="none" w:sz="0" w:space="0" w:color="auto"/>
                <w:bottom w:val="none" w:sz="0" w:space="0" w:color="auto"/>
                <w:right w:val="none" w:sz="0" w:space="0" w:color="auto"/>
              </w:divBdr>
            </w:div>
            <w:div w:id="762795959">
              <w:marLeft w:val="0"/>
              <w:marRight w:val="0"/>
              <w:marTop w:val="0"/>
              <w:marBottom w:val="0"/>
              <w:divBdr>
                <w:top w:val="none" w:sz="0" w:space="0" w:color="auto"/>
                <w:left w:val="none" w:sz="0" w:space="0" w:color="auto"/>
                <w:bottom w:val="none" w:sz="0" w:space="0" w:color="auto"/>
                <w:right w:val="none" w:sz="0" w:space="0" w:color="auto"/>
              </w:divBdr>
            </w:div>
            <w:div w:id="1384065466">
              <w:marLeft w:val="0"/>
              <w:marRight w:val="0"/>
              <w:marTop w:val="0"/>
              <w:marBottom w:val="0"/>
              <w:divBdr>
                <w:top w:val="none" w:sz="0" w:space="0" w:color="auto"/>
                <w:left w:val="none" w:sz="0" w:space="0" w:color="auto"/>
                <w:bottom w:val="none" w:sz="0" w:space="0" w:color="auto"/>
                <w:right w:val="none" w:sz="0" w:space="0" w:color="auto"/>
              </w:divBdr>
              <w:divsChild>
                <w:div w:id="4678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303">
      <w:bodyDiv w:val="1"/>
      <w:marLeft w:val="0"/>
      <w:marRight w:val="0"/>
      <w:marTop w:val="0"/>
      <w:marBottom w:val="0"/>
      <w:divBdr>
        <w:top w:val="none" w:sz="0" w:space="0" w:color="auto"/>
        <w:left w:val="none" w:sz="0" w:space="0" w:color="auto"/>
        <w:bottom w:val="none" w:sz="0" w:space="0" w:color="auto"/>
        <w:right w:val="none" w:sz="0" w:space="0" w:color="auto"/>
      </w:divBdr>
    </w:div>
    <w:div w:id="2041474243">
      <w:bodyDiv w:val="1"/>
      <w:marLeft w:val="0"/>
      <w:marRight w:val="0"/>
      <w:marTop w:val="0"/>
      <w:marBottom w:val="0"/>
      <w:divBdr>
        <w:top w:val="none" w:sz="0" w:space="0" w:color="auto"/>
        <w:left w:val="none" w:sz="0" w:space="0" w:color="auto"/>
        <w:bottom w:val="none" w:sz="0" w:space="0" w:color="auto"/>
        <w:right w:val="none" w:sz="0" w:space="0" w:color="auto"/>
      </w:divBdr>
      <w:divsChild>
        <w:div w:id="485558943">
          <w:marLeft w:val="0"/>
          <w:marRight w:val="0"/>
          <w:marTop w:val="0"/>
          <w:marBottom w:val="0"/>
          <w:divBdr>
            <w:top w:val="none" w:sz="0" w:space="0" w:color="auto"/>
            <w:left w:val="none" w:sz="0" w:space="0" w:color="auto"/>
            <w:bottom w:val="none" w:sz="0" w:space="0" w:color="auto"/>
            <w:right w:val="none" w:sz="0" w:space="0" w:color="auto"/>
          </w:divBdr>
          <w:divsChild>
            <w:div w:id="1710032524">
              <w:marLeft w:val="0"/>
              <w:marRight w:val="0"/>
              <w:marTop w:val="0"/>
              <w:marBottom w:val="0"/>
              <w:divBdr>
                <w:top w:val="none" w:sz="0" w:space="0" w:color="auto"/>
                <w:left w:val="none" w:sz="0" w:space="0" w:color="auto"/>
                <w:bottom w:val="none" w:sz="0" w:space="0" w:color="auto"/>
                <w:right w:val="none" w:sz="0" w:space="0" w:color="auto"/>
              </w:divBdr>
              <w:divsChild>
                <w:div w:id="1053776088">
                  <w:marLeft w:val="0"/>
                  <w:marRight w:val="0"/>
                  <w:marTop w:val="0"/>
                  <w:marBottom w:val="0"/>
                  <w:divBdr>
                    <w:top w:val="none" w:sz="0" w:space="0" w:color="auto"/>
                    <w:left w:val="none" w:sz="0" w:space="0" w:color="auto"/>
                    <w:bottom w:val="none" w:sz="0" w:space="0" w:color="auto"/>
                    <w:right w:val="none" w:sz="0" w:space="0" w:color="auto"/>
                  </w:divBdr>
                </w:div>
              </w:divsChild>
            </w:div>
            <w:div w:id="1033117472">
              <w:marLeft w:val="0"/>
              <w:marRight w:val="0"/>
              <w:marTop w:val="0"/>
              <w:marBottom w:val="0"/>
              <w:divBdr>
                <w:top w:val="none" w:sz="0" w:space="0" w:color="auto"/>
                <w:left w:val="none" w:sz="0" w:space="0" w:color="auto"/>
                <w:bottom w:val="none" w:sz="0" w:space="0" w:color="auto"/>
                <w:right w:val="none" w:sz="0" w:space="0" w:color="auto"/>
              </w:divBdr>
              <w:divsChild>
                <w:div w:id="7658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57132">
      <w:bodyDiv w:val="1"/>
      <w:marLeft w:val="0"/>
      <w:marRight w:val="0"/>
      <w:marTop w:val="0"/>
      <w:marBottom w:val="0"/>
      <w:divBdr>
        <w:top w:val="none" w:sz="0" w:space="0" w:color="auto"/>
        <w:left w:val="none" w:sz="0" w:space="0" w:color="auto"/>
        <w:bottom w:val="none" w:sz="0" w:space="0" w:color="auto"/>
        <w:right w:val="none" w:sz="0" w:space="0" w:color="auto"/>
      </w:divBdr>
      <w:divsChild>
        <w:div w:id="989560023">
          <w:marLeft w:val="0"/>
          <w:marRight w:val="0"/>
          <w:marTop w:val="0"/>
          <w:marBottom w:val="0"/>
          <w:divBdr>
            <w:top w:val="none" w:sz="0" w:space="0" w:color="auto"/>
            <w:left w:val="none" w:sz="0" w:space="0" w:color="auto"/>
            <w:bottom w:val="none" w:sz="0" w:space="0" w:color="auto"/>
            <w:right w:val="none" w:sz="0" w:space="0" w:color="auto"/>
          </w:divBdr>
          <w:divsChild>
            <w:div w:id="1802653720">
              <w:marLeft w:val="0"/>
              <w:marRight w:val="0"/>
              <w:marTop w:val="0"/>
              <w:marBottom w:val="0"/>
              <w:divBdr>
                <w:top w:val="none" w:sz="0" w:space="0" w:color="auto"/>
                <w:left w:val="none" w:sz="0" w:space="0" w:color="auto"/>
                <w:bottom w:val="none" w:sz="0" w:space="0" w:color="auto"/>
                <w:right w:val="none" w:sz="0" w:space="0" w:color="auto"/>
              </w:divBdr>
              <w:divsChild>
                <w:div w:id="891771056">
                  <w:marLeft w:val="0"/>
                  <w:marRight w:val="0"/>
                  <w:marTop w:val="0"/>
                  <w:marBottom w:val="0"/>
                  <w:divBdr>
                    <w:top w:val="none" w:sz="0" w:space="0" w:color="auto"/>
                    <w:left w:val="none" w:sz="0" w:space="0" w:color="auto"/>
                    <w:bottom w:val="none" w:sz="0" w:space="0" w:color="auto"/>
                    <w:right w:val="none" w:sz="0" w:space="0" w:color="auto"/>
                  </w:divBdr>
                </w:div>
              </w:divsChild>
            </w:div>
            <w:div w:id="614018629">
              <w:marLeft w:val="0"/>
              <w:marRight w:val="0"/>
              <w:marTop w:val="0"/>
              <w:marBottom w:val="0"/>
              <w:divBdr>
                <w:top w:val="none" w:sz="0" w:space="0" w:color="auto"/>
                <w:left w:val="none" w:sz="0" w:space="0" w:color="auto"/>
                <w:bottom w:val="none" w:sz="0" w:space="0" w:color="auto"/>
                <w:right w:val="none" w:sz="0" w:space="0" w:color="auto"/>
              </w:divBdr>
              <w:divsChild>
                <w:div w:id="1363551155">
                  <w:marLeft w:val="0"/>
                  <w:marRight w:val="0"/>
                  <w:marTop w:val="0"/>
                  <w:marBottom w:val="0"/>
                  <w:divBdr>
                    <w:top w:val="none" w:sz="0" w:space="0" w:color="auto"/>
                    <w:left w:val="none" w:sz="0" w:space="0" w:color="auto"/>
                    <w:bottom w:val="none" w:sz="0" w:space="0" w:color="auto"/>
                    <w:right w:val="none" w:sz="0" w:space="0" w:color="auto"/>
                  </w:divBdr>
                </w:div>
              </w:divsChild>
            </w:div>
            <w:div w:id="1058823556">
              <w:marLeft w:val="0"/>
              <w:marRight w:val="0"/>
              <w:marTop w:val="0"/>
              <w:marBottom w:val="0"/>
              <w:divBdr>
                <w:top w:val="none" w:sz="0" w:space="0" w:color="auto"/>
                <w:left w:val="none" w:sz="0" w:space="0" w:color="auto"/>
                <w:bottom w:val="none" w:sz="0" w:space="0" w:color="auto"/>
                <w:right w:val="none" w:sz="0" w:space="0" w:color="auto"/>
              </w:divBdr>
              <w:divsChild>
                <w:div w:id="265580126">
                  <w:marLeft w:val="0"/>
                  <w:marRight w:val="0"/>
                  <w:marTop w:val="0"/>
                  <w:marBottom w:val="0"/>
                  <w:divBdr>
                    <w:top w:val="none" w:sz="0" w:space="0" w:color="auto"/>
                    <w:left w:val="none" w:sz="0" w:space="0" w:color="auto"/>
                    <w:bottom w:val="none" w:sz="0" w:space="0" w:color="auto"/>
                    <w:right w:val="none" w:sz="0" w:space="0" w:color="auto"/>
                  </w:divBdr>
                </w:div>
              </w:divsChild>
            </w:div>
            <w:div w:id="1478765072">
              <w:marLeft w:val="0"/>
              <w:marRight w:val="0"/>
              <w:marTop w:val="0"/>
              <w:marBottom w:val="0"/>
              <w:divBdr>
                <w:top w:val="none" w:sz="0" w:space="0" w:color="auto"/>
                <w:left w:val="none" w:sz="0" w:space="0" w:color="auto"/>
                <w:bottom w:val="none" w:sz="0" w:space="0" w:color="auto"/>
                <w:right w:val="none" w:sz="0" w:space="0" w:color="auto"/>
              </w:divBdr>
              <w:divsChild>
                <w:div w:id="1065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ct:13356790%20518176223" TargetMode="External"/><Relationship Id="rId18" Type="http://schemas.openxmlformats.org/officeDocument/2006/relationships/hyperlink" Target="act:66079%200" TargetMode="External"/><Relationship Id="rId26" Type="http://schemas.openxmlformats.org/officeDocument/2006/relationships/hyperlink" Target="act:11015%200" TargetMode="External"/><Relationship Id="rId39" Type="http://schemas.openxmlformats.org/officeDocument/2006/relationships/footer" Target="footer1.xml"/><Relationship Id="rId21" Type="http://schemas.openxmlformats.org/officeDocument/2006/relationships/hyperlink" Target="act:781121%20428520200" TargetMode="External"/><Relationship Id="rId34" Type="http://schemas.openxmlformats.org/officeDocument/2006/relationships/hyperlink" Target="act:93878%20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ct:259009%2056650024" TargetMode="External"/><Relationship Id="rId20" Type="http://schemas.openxmlformats.org/officeDocument/2006/relationships/hyperlink" Target="act:781121%2082918958" TargetMode="External"/><Relationship Id="rId29" Type="http://schemas.openxmlformats.org/officeDocument/2006/relationships/hyperlink" Target="act:66304%2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781121%20428520199" TargetMode="External"/><Relationship Id="rId24" Type="http://schemas.openxmlformats.org/officeDocument/2006/relationships/hyperlink" Target="act:2737655%20254864050" TargetMode="External"/><Relationship Id="rId32" Type="http://schemas.openxmlformats.org/officeDocument/2006/relationships/hyperlink" Target="act:97042%200" TargetMode="External"/><Relationship Id="rId37" Type="http://schemas.openxmlformats.org/officeDocument/2006/relationships/hyperlink" Target="act:781121%2042852018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ct:259009%2056656632" TargetMode="External"/><Relationship Id="rId23" Type="http://schemas.openxmlformats.org/officeDocument/2006/relationships/hyperlink" Target="act:13356790%20518175997" TargetMode="External"/><Relationship Id="rId28" Type="http://schemas.openxmlformats.org/officeDocument/2006/relationships/hyperlink" Target="act:26739%200" TargetMode="External"/><Relationship Id="rId36" Type="http://schemas.openxmlformats.org/officeDocument/2006/relationships/hyperlink" Target="act:781121%200" TargetMode="External"/><Relationship Id="rId10" Type="http://schemas.openxmlformats.org/officeDocument/2006/relationships/hyperlink" Target="act:781121%20428520196" TargetMode="External"/><Relationship Id="rId19" Type="http://schemas.openxmlformats.org/officeDocument/2006/relationships/hyperlink" Target="act:630936%2077218436" TargetMode="External"/><Relationship Id="rId31" Type="http://schemas.openxmlformats.org/officeDocument/2006/relationships/hyperlink" Target="act:92605%200" TargetMode="External"/><Relationship Id="rId4" Type="http://schemas.openxmlformats.org/officeDocument/2006/relationships/settings" Target="settings.xml"/><Relationship Id="rId9" Type="http://schemas.openxmlformats.org/officeDocument/2006/relationships/hyperlink" Target="act:781121%2082918855" TargetMode="External"/><Relationship Id="rId14" Type="http://schemas.openxmlformats.org/officeDocument/2006/relationships/hyperlink" Target="act:13356790%20518176223" TargetMode="External"/><Relationship Id="rId22" Type="http://schemas.openxmlformats.org/officeDocument/2006/relationships/hyperlink" Target="act:781121%20511718026" TargetMode="External"/><Relationship Id="rId27" Type="http://schemas.openxmlformats.org/officeDocument/2006/relationships/hyperlink" Target="act:66304%200" TargetMode="External"/><Relationship Id="rId30" Type="http://schemas.openxmlformats.org/officeDocument/2006/relationships/hyperlink" Target="act:11015%200" TargetMode="External"/><Relationship Id="rId35" Type="http://schemas.openxmlformats.org/officeDocument/2006/relationships/hyperlink" Target="act:781121%200" TargetMode="External"/><Relationship Id="rId8" Type="http://schemas.openxmlformats.org/officeDocument/2006/relationships/hyperlink" Target="act:13356790%20518175290" TargetMode="External"/><Relationship Id="rId3" Type="http://schemas.openxmlformats.org/officeDocument/2006/relationships/styles" Target="styles.xml"/><Relationship Id="rId12" Type="http://schemas.openxmlformats.org/officeDocument/2006/relationships/hyperlink" Target="act:13356790%20518175193" TargetMode="External"/><Relationship Id="rId17" Type="http://schemas.openxmlformats.org/officeDocument/2006/relationships/hyperlink" Target="act:13356790%20518175765" TargetMode="External"/><Relationship Id="rId25" Type="http://schemas.openxmlformats.org/officeDocument/2006/relationships/hyperlink" Target="act:66304%200" TargetMode="External"/><Relationship Id="rId33" Type="http://schemas.openxmlformats.org/officeDocument/2006/relationships/hyperlink" Target="act:361991%200" TargetMode="External"/><Relationship Id="rId38" Type="http://schemas.openxmlformats.org/officeDocument/2006/relationships/hyperlink" Target="act:781121%20428520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5F0E7-8FB4-4804-80B4-D2BD7CB6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11483</Words>
  <Characters>65455</Characters>
  <Application>Microsoft Office Word</Application>
  <DocSecurity>0</DocSecurity>
  <Lines>545</Lines>
  <Paragraphs>153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76785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 Lica</dc:creator>
  <cp:lastModifiedBy>Mihai Lica</cp:lastModifiedBy>
  <cp:revision>3</cp:revision>
  <cp:lastPrinted>2022-05-03T15:32:00Z</cp:lastPrinted>
  <dcterms:created xsi:type="dcterms:W3CDTF">2023-04-05T12:37:00Z</dcterms:created>
  <dcterms:modified xsi:type="dcterms:W3CDTF">2023-04-05T12:44:00Z</dcterms:modified>
</cp:coreProperties>
</file>